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3303A55" w14:textId="77777777" w:rsidTr="00A357CC">
        <w:tc>
          <w:tcPr>
            <w:tcW w:w="4747" w:type="dxa"/>
          </w:tcPr>
          <w:p w14:paraId="03303A5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303A5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3303A58" w14:textId="77777777" w:rsidTr="00A357CC">
        <w:tc>
          <w:tcPr>
            <w:tcW w:w="4747" w:type="dxa"/>
          </w:tcPr>
          <w:p w14:paraId="03303A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303A57" w14:textId="53A061B4"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F66A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F66AB">
              <w:rPr>
                <w:rFonts w:ascii="Times New Roman" w:hAnsi="Times New Roman"/>
                <w:spacing w:val="20"/>
                <w:sz w:val="24"/>
                <w:szCs w:val="24"/>
              </w:rPr>
              <w:t>11.04.2024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F66A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F66AB">
              <w:rPr>
                <w:rFonts w:ascii="Times New Roman" w:hAnsi="Times New Roman"/>
                <w:spacing w:val="20"/>
                <w:sz w:val="24"/>
                <w:szCs w:val="24"/>
              </w:rPr>
              <w:t>1-4/24/157</w:t>
            </w:r>
            <w:r w:rsidRPr="00CD0CFF">
              <w:rPr>
                <w:rFonts w:ascii="Times New Roman" w:hAnsi="Times New Roman"/>
                <w:spacing w:val="20"/>
                <w:sz w:val="24"/>
                <w:szCs w:val="24"/>
              </w:rPr>
              <w:fldChar w:fldCharType="end"/>
            </w:r>
          </w:p>
        </w:tc>
      </w:tr>
      <w:tr w:rsidR="00A357CC" w14:paraId="03303A5B" w14:textId="77777777" w:rsidTr="00A357CC">
        <w:tc>
          <w:tcPr>
            <w:tcW w:w="4747" w:type="dxa"/>
          </w:tcPr>
          <w:p w14:paraId="03303A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303A5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303A5E" w14:textId="77777777" w:rsidTr="00A357CC">
        <w:tc>
          <w:tcPr>
            <w:tcW w:w="4747" w:type="dxa"/>
          </w:tcPr>
          <w:p w14:paraId="03303A5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3303A5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303A61" w14:textId="77777777" w:rsidTr="00A357CC">
        <w:tc>
          <w:tcPr>
            <w:tcW w:w="4747" w:type="dxa"/>
          </w:tcPr>
          <w:p w14:paraId="03303A5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3303A6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3303A62" w14:textId="77777777" w:rsidR="0058227E" w:rsidRDefault="0058227E" w:rsidP="00AF1DE6">
      <w:pPr>
        <w:tabs>
          <w:tab w:val="left" w:pos="5387"/>
        </w:tabs>
        <w:spacing w:after="0" w:line="240" w:lineRule="auto"/>
        <w:rPr>
          <w:rFonts w:ascii="Times New Roman" w:hAnsi="Times New Roman"/>
          <w:sz w:val="24"/>
          <w:szCs w:val="24"/>
        </w:rPr>
      </w:pPr>
    </w:p>
    <w:p w14:paraId="03303A6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3303A65" w14:textId="77777777" w:rsidTr="00772CF5">
        <w:trPr>
          <w:gridAfter w:val="1"/>
          <w:wAfter w:w="4607" w:type="dxa"/>
        </w:trPr>
        <w:tc>
          <w:tcPr>
            <w:tcW w:w="4747" w:type="dxa"/>
          </w:tcPr>
          <w:p w14:paraId="03303A6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3303A67" w14:textId="77777777" w:rsidTr="00772CF5">
        <w:trPr>
          <w:gridAfter w:val="1"/>
          <w:wAfter w:w="4607" w:type="dxa"/>
        </w:trPr>
        <w:tc>
          <w:tcPr>
            <w:tcW w:w="4747" w:type="dxa"/>
          </w:tcPr>
          <w:p w14:paraId="03303A6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303A69" w14:textId="77777777" w:rsidTr="00772CF5">
        <w:trPr>
          <w:gridAfter w:val="1"/>
          <w:wAfter w:w="4607" w:type="dxa"/>
        </w:trPr>
        <w:tc>
          <w:tcPr>
            <w:tcW w:w="4747" w:type="dxa"/>
          </w:tcPr>
          <w:p w14:paraId="03303A6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303A6B" w14:textId="77777777" w:rsidTr="00772CF5">
        <w:trPr>
          <w:gridAfter w:val="1"/>
          <w:wAfter w:w="4607" w:type="dxa"/>
        </w:trPr>
        <w:tc>
          <w:tcPr>
            <w:tcW w:w="4747" w:type="dxa"/>
          </w:tcPr>
          <w:p w14:paraId="4D9A3D1E" w14:textId="77777777" w:rsidR="00CF66AB"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F66A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F66AB">
              <w:rPr>
                <w:rFonts w:ascii="Times New Roman" w:hAnsi="Times New Roman"/>
                <w:b/>
                <w:sz w:val="24"/>
                <w:szCs w:val="24"/>
              </w:rPr>
              <w:t xml:space="preserve">Loa andmine muus keeles </w:t>
            </w:r>
          </w:p>
          <w:p w14:paraId="03303A6A" w14:textId="31278BA1" w:rsidR="00772CF5" w:rsidRPr="00A357CC" w:rsidRDefault="00CF66AB"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toimuvaks õppeks</w:t>
            </w:r>
            <w:r w:rsidR="00772CF5">
              <w:rPr>
                <w:rFonts w:ascii="Times New Roman" w:hAnsi="Times New Roman"/>
                <w:b/>
                <w:sz w:val="24"/>
                <w:szCs w:val="24"/>
              </w:rPr>
              <w:fldChar w:fldCharType="end"/>
            </w:r>
          </w:p>
        </w:tc>
      </w:tr>
      <w:tr w:rsidR="00A357CC" w:rsidRPr="00FF39DD" w14:paraId="03303A70" w14:textId="77777777" w:rsidTr="00435C14">
        <w:tc>
          <w:tcPr>
            <w:tcW w:w="9354" w:type="dxa"/>
            <w:gridSpan w:val="2"/>
          </w:tcPr>
          <w:p w14:paraId="36E2D5C9" w14:textId="77777777" w:rsidR="00B30581" w:rsidRDefault="00B30581" w:rsidP="008559D3">
            <w:pPr>
              <w:shd w:val="clear" w:color="auto" w:fill="FFFFFF"/>
              <w:spacing w:after="0" w:line="240" w:lineRule="auto"/>
              <w:jc w:val="both"/>
              <w:textAlignment w:val="baseline"/>
              <w:rPr>
                <w:rFonts w:ascii="Times New Roman" w:eastAsia="Times New Roman" w:hAnsi="Times New Roman"/>
                <w:color w:val="000000"/>
                <w:sz w:val="24"/>
                <w:szCs w:val="24"/>
                <w:lang w:eastAsia="et-EE"/>
              </w:rPr>
            </w:pPr>
          </w:p>
          <w:p w14:paraId="151D6699" w14:textId="0BC24522" w:rsidR="00AF4014" w:rsidRPr="00AF4014" w:rsidRDefault="00AF4014" w:rsidP="008559D3">
            <w:pPr>
              <w:shd w:val="clear" w:color="auto" w:fill="FFFFFF"/>
              <w:spacing w:after="0" w:line="240" w:lineRule="auto"/>
              <w:jc w:val="both"/>
              <w:textAlignment w:val="baseline"/>
              <w:rPr>
                <w:rFonts w:ascii="Times New Roman" w:eastAsia="Times New Roman" w:hAnsi="Times New Roman"/>
                <w:color w:val="000000"/>
                <w:sz w:val="24"/>
                <w:szCs w:val="24"/>
                <w:lang w:eastAsia="et-EE"/>
              </w:rPr>
            </w:pPr>
            <w:r w:rsidRPr="00FF39DD">
              <w:rPr>
                <w:rFonts w:ascii="Times New Roman" w:eastAsia="Times New Roman" w:hAnsi="Times New Roman"/>
                <w:color w:val="000000"/>
                <w:sz w:val="24"/>
                <w:szCs w:val="24"/>
                <w:lang w:eastAsia="et-EE"/>
              </w:rPr>
              <w:t>Kohaliku omavalitsuse korralduse seaduse § 22 lg 1 p 37 ning põhikooli- ja gümnaasiumiseaduse § 100</w:t>
            </w:r>
            <w:r w:rsidRPr="00FF39DD">
              <w:rPr>
                <w:rFonts w:ascii="Times New Roman" w:eastAsia="Times New Roman" w:hAnsi="Times New Roman"/>
                <w:color w:val="000000"/>
                <w:sz w:val="24"/>
                <w:szCs w:val="24"/>
                <w:vertAlign w:val="superscript"/>
                <w:lang w:eastAsia="et-EE"/>
              </w:rPr>
              <w:t>15</w:t>
            </w:r>
            <w:r w:rsidRPr="00FF39DD">
              <w:rPr>
                <w:rFonts w:ascii="Times New Roman" w:eastAsia="Times New Roman" w:hAnsi="Times New Roman"/>
                <w:color w:val="000000"/>
                <w:sz w:val="24"/>
                <w:szCs w:val="24"/>
                <w:lang w:eastAsia="et-EE"/>
              </w:rPr>
              <w:t xml:space="preserve"> lg 1 p 1 ja Tapa Gümnaasiumi hoolekogu 28.03.2024 esitatud ettepaneku alusel: </w:t>
            </w:r>
          </w:p>
          <w:p w14:paraId="23F5AC96" w14:textId="77777777" w:rsidR="00AF4014" w:rsidRPr="00AF4014" w:rsidRDefault="00AF4014" w:rsidP="008559D3">
            <w:pPr>
              <w:shd w:val="clear" w:color="auto" w:fill="FFFFFF"/>
              <w:spacing w:after="0" w:line="240" w:lineRule="auto"/>
              <w:jc w:val="both"/>
              <w:textAlignment w:val="baseline"/>
              <w:rPr>
                <w:rFonts w:ascii="Times New Roman" w:eastAsia="Times New Roman" w:hAnsi="Times New Roman"/>
                <w:color w:val="000000"/>
                <w:sz w:val="24"/>
                <w:szCs w:val="24"/>
                <w:lang w:eastAsia="et-EE"/>
              </w:rPr>
            </w:pPr>
          </w:p>
          <w:p w14:paraId="6021F6D6" w14:textId="14403D08" w:rsidR="00AF4014" w:rsidRDefault="008559D3" w:rsidP="008559D3">
            <w:pPr>
              <w:pStyle w:val="Loendilik"/>
              <w:numPr>
                <w:ilvl w:val="0"/>
                <w:numId w:val="6"/>
              </w:numPr>
              <w:shd w:val="clear" w:color="auto" w:fill="FFFFFF"/>
              <w:spacing w:after="0" w:line="240" w:lineRule="auto"/>
              <w:jc w:val="both"/>
              <w:textAlignment w:val="baseline"/>
              <w:rPr>
                <w:rFonts w:ascii="Times New Roman" w:eastAsia="Times New Roman" w:hAnsi="Times New Roman"/>
                <w:color w:val="000000"/>
                <w:sz w:val="24"/>
                <w:szCs w:val="24"/>
                <w:lang w:eastAsia="et-EE"/>
              </w:rPr>
            </w:pPr>
            <w:r w:rsidRPr="008559D3">
              <w:rPr>
                <w:rFonts w:ascii="Times New Roman" w:eastAsia="Times New Roman" w:hAnsi="Times New Roman"/>
                <w:sz w:val="24"/>
                <w:szCs w:val="24"/>
                <w:lang w:eastAsia="et-EE"/>
              </w:rPr>
              <w:t xml:space="preserve">Anda luba õppetöö toimumiseks 2024/25 õppeaastal osaliselt </w:t>
            </w:r>
            <w:r w:rsidR="00560154">
              <w:rPr>
                <w:rFonts w:ascii="Times New Roman" w:eastAsia="Times New Roman" w:hAnsi="Times New Roman"/>
                <w:sz w:val="24"/>
                <w:szCs w:val="24"/>
                <w:lang w:eastAsia="et-EE"/>
              </w:rPr>
              <w:t>muus</w:t>
            </w:r>
            <w:r w:rsidRPr="008559D3">
              <w:rPr>
                <w:rFonts w:ascii="Times New Roman" w:eastAsia="Times New Roman" w:hAnsi="Times New Roman"/>
                <w:sz w:val="24"/>
                <w:szCs w:val="24"/>
                <w:lang w:eastAsia="et-EE"/>
              </w:rPr>
              <w:t xml:space="preserve"> keeles Tapa valla </w:t>
            </w:r>
            <w:r>
              <w:rPr>
                <w:rFonts w:ascii="Times New Roman" w:eastAsia="Times New Roman" w:hAnsi="Times New Roman"/>
                <w:sz w:val="24"/>
                <w:szCs w:val="24"/>
                <w:lang w:eastAsia="et-EE"/>
              </w:rPr>
              <w:t>munitsipaal</w:t>
            </w:r>
            <w:r w:rsidRPr="008559D3">
              <w:rPr>
                <w:rFonts w:ascii="Times New Roman" w:eastAsia="Times New Roman" w:hAnsi="Times New Roman"/>
                <w:sz w:val="24"/>
                <w:szCs w:val="24"/>
                <w:lang w:eastAsia="et-EE"/>
              </w:rPr>
              <w:t xml:space="preserve">koolide </w:t>
            </w:r>
            <w:r w:rsidR="00AF4014" w:rsidRPr="008559D3">
              <w:rPr>
                <w:rFonts w:ascii="Times New Roman" w:eastAsia="Times New Roman" w:hAnsi="Times New Roman"/>
                <w:sz w:val="24"/>
                <w:szCs w:val="24"/>
                <w:lang w:eastAsia="et-EE"/>
              </w:rPr>
              <w:t>keelekümblusklassides</w:t>
            </w:r>
            <w:r w:rsidR="00560154">
              <w:rPr>
                <w:rFonts w:ascii="Times New Roman" w:eastAsia="Times New Roman" w:hAnsi="Times New Roman"/>
                <w:sz w:val="24"/>
                <w:szCs w:val="24"/>
                <w:lang w:eastAsia="et-EE"/>
              </w:rPr>
              <w:t xml:space="preserve"> võttes arvesse järgmisi </w:t>
            </w:r>
            <w:r w:rsidR="00D2048A">
              <w:rPr>
                <w:rFonts w:ascii="Times New Roman" w:eastAsia="Times New Roman" w:hAnsi="Times New Roman"/>
                <w:sz w:val="24"/>
                <w:szCs w:val="24"/>
                <w:lang w:eastAsia="et-EE"/>
              </w:rPr>
              <w:t>muus keeles õppe</w:t>
            </w:r>
            <w:r w:rsidR="00560154">
              <w:rPr>
                <w:rFonts w:ascii="Times New Roman" w:eastAsia="Times New Roman" w:hAnsi="Times New Roman"/>
                <w:sz w:val="24"/>
                <w:szCs w:val="24"/>
                <w:lang w:eastAsia="et-EE"/>
              </w:rPr>
              <w:t xml:space="preserve"> osakaale:</w:t>
            </w:r>
            <w:r w:rsidR="00AF4014" w:rsidRPr="008559D3">
              <w:rPr>
                <w:rFonts w:ascii="Times New Roman" w:eastAsia="Times New Roman" w:hAnsi="Times New Roman"/>
                <w:color w:val="000000"/>
                <w:sz w:val="24"/>
                <w:szCs w:val="24"/>
                <w:lang w:eastAsia="et-EE"/>
              </w:rPr>
              <w:t xml:space="preserve"> </w:t>
            </w:r>
          </w:p>
          <w:p w14:paraId="2020B7D3" w14:textId="77777777" w:rsidR="008559D3" w:rsidRDefault="008559D3" w:rsidP="008559D3">
            <w:pPr>
              <w:pStyle w:val="Loendilik"/>
              <w:shd w:val="clear" w:color="auto" w:fill="FFFFFF"/>
              <w:spacing w:after="0" w:line="240" w:lineRule="auto"/>
              <w:jc w:val="both"/>
              <w:textAlignment w:val="baseline"/>
              <w:rPr>
                <w:rFonts w:ascii="Times New Roman" w:eastAsia="Times New Roman" w:hAnsi="Times New Roman"/>
                <w:color w:val="000000"/>
                <w:sz w:val="24"/>
                <w:szCs w:val="24"/>
                <w:lang w:eastAsia="et-EE"/>
              </w:rPr>
            </w:pPr>
          </w:p>
          <w:p w14:paraId="08189222" w14:textId="58D79B8D" w:rsidR="008559D3" w:rsidRPr="00ED74D7" w:rsidRDefault="008559D3" w:rsidP="00ED74D7">
            <w:pPr>
              <w:pStyle w:val="Loendilik"/>
              <w:numPr>
                <w:ilvl w:val="1"/>
                <w:numId w:val="10"/>
              </w:numPr>
              <w:shd w:val="clear" w:color="auto" w:fill="FFFFFF"/>
              <w:spacing w:after="0" w:line="240" w:lineRule="auto"/>
              <w:jc w:val="both"/>
              <w:textAlignment w:val="baseline"/>
              <w:rPr>
                <w:rFonts w:ascii="Times New Roman" w:eastAsia="Times New Roman" w:hAnsi="Times New Roman"/>
                <w:color w:val="000000"/>
                <w:sz w:val="24"/>
                <w:szCs w:val="24"/>
                <w:lang w:eastAsia="et-EE"/>
              </w:rPr>
            </w:pPr>
            <w:r w:rsidRPr="00ED74D7">
              <w:rPr>
                <w:rFonts w:ascii="Times New Roman" w:eastAsia="Times New Roman" w:hAnsi="Times New Roman"/>
                <w:color w:val="000000"/>
                <w:sz w:val="24"/>
                <w:szCs w:val="24"/>
                <w:lang w:eastAsia="et-EE"/>
              </w:rPr>
              <w:t>Tapa Valla Kool</w:t>
            </w:r>
          </w:p>
          <w:p w14:paraId="559A08EF" w14:textId="48BF862F" w:rsidR="00ED74D7" w:rsidRPr="00EE4FF7" w:rsidRDefault="00392C82" w:rsidP="00ED74D7">
            <w:pPr>
              <w:pStyle w:val="Normaallaadveeb"/>
              <w:spacing w:line="360" w:lineRule="auto"/>
              <w:rPr>
                <w:color w:val="000000"/>
              </w:rPr>
            </w:pPr>
            <w:r>
              <w:rPr>
                <w:color w:val="000000"/>
              </w:rPr>
              <w:t xml:space="preserve">1.1.1. </w:t>
            </w:r>
            <w:r w:rsidR="00ED74D7" w:rsidRPr="00EE4FF7">
              <w:rPr>
                <w:color w:val="000000"/>
              </w:rPr>
              <w:t>3.k</w:t>
            </w:r>
            <w:r>
              <w:rPr>
                <w:color w:val="000000"/>
              </w:rPr>
              <w:t xml:space="preserve"> klass (varane keelekümblus)</w:t>
            </w:r>
            <w:r w:rsidR="00560154">
              <w:rPr>
                <w:color w:val="000000"/>
              </w:rPr>
              <w:t xml:space="preserve"> </w:t>
            </w:r>
            <w:r w:rsidR="00D2048A">
              <w:rPr>
                <w:color w:val="000000"/>
              </w:rPr>
              <w:t>kuni 33% muus keeles.</w:t>
            </w:r>
          </w:p>
          <w:p w14:paraId="115595AA" w14:textId="2782E7F9" w:rsidR="00ED74D7" w:rsidRPr="00EE4FF7" w:rsidRDefault="00392C82" w:rsidP="00ED74D7">
            <w:pPr>
              <w:pStyle w:val="Normaallaadveeb"/>
              <w:spacing w:line="360" w:lineRule="auto"/>
              <w:rPr>
                <w:color w:val="000000"/>
              </w:rPr>
            </w:pPr>
            <w:r>
              <w:rPr>
                <w:color w:val="000000"/>
              </w:rPr>
              <w:t xml:space="preserve">1.1.2. </w:t>
            </w:r>
            <w:r w:rsidR="00ED74D7" w:rsidRPr="00EE4FF7">
              <w:rPr>
                <w:color w:val="000000"/>
              </w:rPr>
              <w:t xml:space="preserve">5.ka </w:t>
            </w:r>
            <w:r>
              <w:rPr>
                <w:color w:val="000000"/>
              </w:rPr>
              <w:t xml:space="preserve">klass (kahesuunaline keelekümblus) </w:t>
            </w:r>
            <w:r w:rsidR="00D2048A">
              <w:rPr>
                <w:color w:val="000000"/>
              </w:rPr>
              <w:t>kuni 11% muus keeles.</w:t>
            </w:r>
          </w:p>
          <w:p w14:paraId="1B5B5042" w14:textId="6BFF4032" w:rsidR="00ED74D7" w:rsidRPr="00EE4FF7" w:rsidRDefault="00392C82" w:rsidP="00ED74D7">
            <w:pPr>
              <w:pStyle w:val="Normaallaadveeb"/>
              <w:spacing w:line="360" w:lineRule="auto"/>
              <w:rPr>
                <w:color w:val="000000"/>
              </w:rPr>
            </w:pPr>
            <w:r>
              <w:rPr>
                <w:color w:val="000000"/>
              </w:rPr>
              <w:t xml:space="preserve">1.1.3. </w:t>
            </w:r>
            <w:r w:rsidR="00ED74D7" w:rsidRPr="00EE4FF7">
              <w:rPr>
                <w:color w:val="000000"/>
              </w:rPr>
              <w:t>5.kb</w:t>
            </w:r>
            <w:r>
              <w:rPr>
                <w:color w:val="000000"/>
              </w:rPr>
              <w:t xml:space="preserve"> klass (hiline keelekümblus)</w:t>
            </w:r>
            <w:r w:rsidR="00ED74D7" w:rsidRPr="00EE4FF7">
              <w:rPr>
                <w:color w:val="000000"/>
              </w:rPr>
              <w:t xml:space="preserve"> </w:t>
            </w:r>
            <w:r w:rsidR="00D2048A">
              <w:rPr>
                <w:color w:val="000000"/>
              </w:rPr>
              <w:t>kuni 14% muus keeles.</w:t>
            </w:r>
          </w:p>
          <w:p w14:paraId="1922C1FB" w14:textId="67FB150D" w:rsidR="00ED74D7" w:rsidRPr="00EE4FF7" w:rsidRDefault="00392C82" w:rsidP="00ED74D7">
            <w:pPr>
              <w:pStyle w:val="Normaallaadveeb"/>
              <w:spacing w:line="360" w:lineRule="auto"/>
              <w:rPr>
                <w:color w:val="000000"/>
              </w:rPr>
            </w:pPr>
            <w:r>
              <w:rPr>
                <w:color w:val="000000"/>
              </w:rPr>
              <w:t xml:space="preserve">1.1.4. </w:t>
            </w:r>
            <w:r w:rsidR="00ED74D7" w:rsidRPr="00EE4FF7">
              <w:rPr>
                <w:color w:val="000000"/>
              </w:rPr>
              <w:t>6.ka</w:t>
            </w:r>
            <w:r>
              <w:rPr>
                <w:color w:val="000000"/>
              </w:rPr>
              <w:t xml:space="preserve"> klass (varane keelekümblus)</w:t>
            </w:r>
            <w:r w:rsidR="00ED74D7" w:rsidRPr="00EE4FF7">
              <w:rPr>
                <w:color w:val="000000"/>
              </w:rPr>
              <w:t xml:space="preserve"> </w:t>
            </w:r>
            <w:r w:rsidR="00D2048A">
              <w:rPr>
                <w:color w:val="000000"/>
              </w:rPr>
              <w:t>kuni 10% muus keeles.</w:t>
            </w:r>
          </w:p>
          <w:p w14:paraId="33267543" w14:textId="483A207C" w:rsidR="00ED74D7" w:rsidRPr="00B938EC" w:rsidRDefault="00392C82" w:rsidP="00ED74D7">
            <w:pPr>
              <w:pStyle w:val="Normaallaadveeb"/>
              <w:spacing w:line="360" w:lineRule="auto"/>
            </w:pPr>
            <w:r>
              <w:rPr>
                <w:color w:val="000000"/>
              </w:rPr>
              <w:t xml:space="preserve">1.1.5. </w:t>
            </w:r>
            <w:r w:rsidR="00ED74D7" w:rsidRPr="00EE4FF7">
              <w:rPr>
                <w:color w:val="000000"/>
              </w:rPr>
              <w:t>6.kb</w:t>
            </w:r>
            <w:r>
              <w:rPr>
                <w:color w:val="000000"/>
              </w:rPr>
              <w:t xml:space="preserve"> klass (hiline keelekümblus)</w:t>
            </w:r>
            <w:r w:rsidR="00ED74D7" w:rsidRPr="00EE4FF7">
              <w:rPr>
                <w:color w:val="000000"/>
              </w:rPr>
              <w:t xml:space="preserve"> </w:t>
            </w:r>
            <w:r w:rsidR="00D2048A">
              <w:rPr>
                <w:color w:val="000000"/>
              </w:rPr>
              <w:t>kuni 13% muus keeles.</w:t>
            </w:r>
          </w:p>
          <w:p w14:paraId="39A8C542" w14:textId="77777777" w:rsidR="008559D3" w:rsidRDefault="008559D3" w:rsidP="008559D3">
            <w:pPr>
              <w:shd w:val="clear" w:color="auto" w:fill="FFFFFF"/>
              <w:spacing w:after="0" w:line="240" w:lineRule="auto"/>
              <w:ind w:left="709"/>
              <w:jc w:val="both"/>
              <w:textAlignment w:val="baseline"/>
              <w:rPr>
                <w:rFonts w:ascii="Times New Roman" w:eastAsia="Times New Roman" w:hAnsi="Times New Roman"/>
                <w:color w:val="000000"/>
                <w:sz w:val="24"/>
                <w:szCs w:val="24"/>
                <w:lang w:eastAsia="et-EE"/>
              </w:rPr>
            </w:pPr>
            <w:r>
              <w:rPr>
                <w:rFonts w:ascii="Times New Roman" w:eastAsia="Times New Roman" w:hAnsi="Times New Roman"/>
                <w:color w:val="000000"/>
                <w:sz w:val="24"/>
                <w:szCs w:val="24"/>
                <w:lang w:eastAsia="et-EE"/>
              </w:rPr>
              <w:t xml:space="preserve">            </w:t>
            </w:r>
          </w:p>
          <w:p w14:paraId="181081AC" w14:textId="568B50D4" w:rsidR="008559D3" w:rsidRPr="008559D3" w:rsidRDefault="008559D3" w:rsidP="008559D3">
            <w:pPr>
              <w:shd w:val="clear" w:color="auto" w:fill="FFFFFF"/>
              <w:spacing w:after="0" w:line="240" w:lineRule="auto"/>
              <w:ind w:left="709"/>
              <w:jc w:val="both"/>
              <w:textAlignment w:val="baseline"/>
              <w:rPr>
                <w:rFonts w:ascii="Times New Roman" w:eastAsia="Times New Roman" w:hAnsi="Times New Roman"/>
                <w:color w:val="000000"/>
                <w:sz w:val="24"/>
                <w:szCs w:val="24"/>
                <w:lang w:eastAsia="et-EE"/>
              </w:rPr>
            </w:pPr>
            <w:r>
              <w:rPr>
                <w:rFonts w:ascii="Times New Roman" w:eastAsia="Times New Roman" w:hAnsi="Times New Roman"/>
                <w:color w:val="000000"/>
                <w:sz w:val="24"/>
                <w:szCs w:val="24"/>
                <w:lang w:eastAsia="et-EE"/>
              </w:rPr>
              <w:t>1.2 Tapa Valla Gümnaasium</w:t>
            </w:r>
          </w:p>
          <w:p w14:paraId="562E5DFC" w14:textId="7133742C" w:rsidR="00ED74D7" w:rsidRPr="00EE4FF7" w:rsidRDefault="00392C82" w:rsidP="00ED74D7">
            <w:pPr>
              <w:pStyle w:val="Normaallaadveeb"/>
              <w:rPr>
                <w:color w:val="000000"/>
              </w:rPr>
            </w:pPr>
            <w:r>
              <w:rPr>
                <w:color w:val="000000"/>
              </w:rPr>
              <w:t xml:space="preserve">1.2.1. </w:t>
            </w:r>
            <w:r w:rsidR="00ED74D7" w:rsidRPr="00EE4FF7">
              <w:rPr>
                <w:color w:val="000000"/>
              </w:rPr>
              <w:t xml:space="preserve">7.ka </w:t>
            </w:r>
            <w:r>
              <w:rPr>
                <w:color w:val="000000"/>
              </w:rPr>
              <w:t xml:space="preserve">klass (varane keelekümblus) </w:t>
            </w:r>
            <w:r w:rsidR="00D2048A">
              <w:rPr>
                <w:color w:val="000000"/>
              </w:rPr>
              <w:t>kuni 7% muus keeles.</w:t>
            </w:r>
          </w:p>
          <w:p w14:paraId="4BD874B2" w14:textId="358CC00B" w:rsidR="00ED74D7" w:rsidRPr="00EE4FF7" w:rsidRDefault="00392C82" w:rsidP="00ED74D7">
            <w:pPr>
              <w:pStyle w:val="Normaallaadveeb"/>
              <w:rPr>
                <w:color w:val="000000"/>
              </w:rPr>
            </w:pPr>
            <w:r>
              <w:rPr>
                <w:color w:val="000000"/>
              </w:rPr>
              <w:t xml:space="preserve">1.2.2. </w:t>
            </w:r>
            <w:r w:rsidR="00ED74D7" w:rsidRPr="00EE4FF7">
              <w:rPr>
                <w:color w:val="000000"/>
              </w:rPr>
              <w:t>7.kb</w:t>
            </w:r>
            <w:r>
              <w:rPr>
                <w:color w:val="000000"/>
              </w:rPr>
              <w:t xml:space="preserve"> klass (</w:t>
            </w:r>
            <w:r w:rsidR="00917119">
              <w:rPr>
                <w:color w:val="000000"/>
              </w:rPr>
              <w:t>hiline keelekümblus)</w:t>
            </w:r>
            <w:r w:rsidR="00ED74D7" w:rsidRPr="00EE4FF7">
              <w:rPr>
                <w:color w:val="000000"/>
              </w:rPr>
              <w:t xml:space="preserve"> </w:t>
            </w:r>
            <w:r w:rsidR="00D2048A">
              <w:rPr>
                <w:color w:val="000000"/>
              </w:rPr>
              <w:t>kuni 40% muus keeles.</w:t>
            </w:r>
          </w:p>
          <w:p w14:paraId="4A01BCEF" w14:textId="1A37A5C0" w:rsidR="00ED74D7" w:rsidRPr="00EE4FF7" w:rsidRDefault="00392C82" w:rsidP="00ED74D7">
            <w:pPr>
              <w:pStyle w:val="Normaallaadveeb"/>
              <w:rPr>
                <w:color w:val="000000"/>
              </w:rPr>
            </w:pPr>
            <w:r>
              <w:rPr>
                <w:color w:val="000000"/>
              </w:rPr>
              <w:t xml:space="preserve">1.2.3. </w:t>
            </w:r>
            <w:r w:rsidR="00ED74D7" w:rsidRPr="00EE4FF7">
              <w:rPr>
                <w:color w:val="000000"/>
              </w:rPr>
              <w:t>7.ku</w:t>
            </w:r>
            <w:r w:rsidR="00917119">
              <w:rPr>
                <w:color w:val="000000"/>
              </w:rPr>
              <w:t>a klass (hiline keelekümblus, ukrainlased)</w:t>
            </w:r>
            <w:r w:rsidR="00ED74D7" w:rsidRPr="00EE4FF7">
              <w:rPr>
                <w:color w:val="000000"/>
              </w:rPr>
              <w:t xml:space="preserve"> </w:t>
            </w:r>
            <w:r w:rsidR="00D2048A">
              <w:rPr>
                <w:color w:val="000000"/>
              </w:rPr>
              <w:t>kuni 40% muus keeles.</w:t>
            </w:r>
          </w:p>
          <w:p w14:paraId="3FBA08B9" w14:textId="30469580" w:rsidR="00ED74D7" w:rsidRPr="00EE4FF7" w:rsidRDefault="00392C82" w:rsidP="00ED74D7">
            <w:pPr>
              <w:pStyle w:val="Normaallaadveeb"/>
              <w:rPr>
                <w:color w:val="000000"/>
              </w:rPr>
            </w:pPr>
            <w:r>
              <w:rPr>
                <w:color w:val="000000"/>
              </w:rPr>
              <w:t xml:space="preserve">1.2.4. </w:t>
            </w:r>
            <w:r w:rsidR="00ED74D7" w:rsidRPr="00EE4FF7">
              <w:rPr>
                <w:color w:val="000000"/>
              </w:rPr>
              <w:t>8.k</w:t>
            </w:r>
            <w:r w:rsidR="00917119">
              <w:rPr>
                <w:color w:val="000000"/>
              </w:rPr>
              <w:t xml:space="preserve"> klass (hiline keelekümblus) </w:t>
            </w:r>
            <w:r w:rsidR="00D2048A">
              <w:rPr>
                <w:color w:val="000000"/>
              </w:rPr>
              <w:t>kuni 28% muus keeles.</w:t>
            </w:r>
          </w:p>
          <w:p w14:paraId="5EED6A43" w14:textId="4274B6CC" w:rsidR="00ED74D7" w:rsidRPr="00EE4FF7" w:rsidRDefault="00392C82" w:rsidP="00ED74D7">
            <w:pPr>
              <w:pStyle w:val="Normaallaadveeb"/>
              <w:rPr>
                <w:color w:val="000000"/>
              </w:rPr>
            </w:pPr>
            <w:r>
              <w:rPr>
                <w:color w:val="000000"/>
              </w:rPr>
              <w:t xml:space="preserve">1.2.5. </w:t>
            </w:r>
            <w:r w:rsidR="00ED74D7" w:rsidRPr="00EE4FF7">
              <w:rPr>
                <w:color w:val="000000"/>
              </w:rPr>
              <w:t>9.ka</w:t>
            </w:r>
            <w:r w:rsidR="00917119">
              <w:rPr>
                <w:color w:val="000000"/>
              </w:rPr>
              <w:t xml:space="preserve"> klass (varane keelekümblus)</w:t>
            </w:r>
            <w:r w:rsidR="00D2048A">
              <w:rPr>
                <w:color w:val="000000"/>
              </w:rPr>
              <w:t xml:space="preserve"> kuni 3% muus keeles.</w:t>
            </w:r>
          </w:p>
          <w:p w14:paraId="55126A00" w14:textId="594EB6CD" w:rsidR="00ED74D7" w:rsidRPr="00EE4FF7" w:rsidRDefault="00392C82" w:rsidP="00ED74D7">
            <w:pPr>
              <w:pStyle w:val="Normaallaadveeb"/>
              <w:rPr>
                <w:color w:val="000000"/>
              </w:rPr>
            </w:pPr>
            <w:r>
              <w:rPr>
                <w:color w:val="000000"/>
              </w:rPr>
              <w:t xml:space="preserve">1.2.6. </w:t>
            </w:r>
            <w:r w:rsidR="00ED74D7" w:rsidRPr="00EE4FF7">
              <w:rPr>
                <w:color w:val="000000"/>
              </w:rPr>
              <w:t>9.kb</w:t>
            </w:r>
            <w:r w:rsidR="00917119">
              <w:rPr>
                <w:color w:val="000000"/>
              </w:rPr>
              <w:t xml:space="preserve"> klass (hiline keelekümblus)</w:t>
            </w:r>
            <w:r w:rsidR="00D2048A">
              <w:rPr>
                <w:color w:val="000000"/>
              </w:rPr>
              <w:t xml:space="preserve"> kuni 19% muus keeles.</w:t>
            </w:r>
          </w:p>
          <w:p w14:paraId="5870DC02" w14:textId="77777777" w:rsidR="00B938EC" w:rsidRPr="00ED74D7" w:rsidRDefault="00B938EC" w:rsidP="00ED74D7">
            <w:pPr>
              <w:shd w:val="clear" w:color="auto" w:fill="FFFFFF"/>
              <w:spacing w:after="0" w:line="240" w:lineRule="auto"/>
              <w:jc w:val="both"/>
              <w:textAlignment w:val="baseline"/>
              <w:rPr>
                <w:rFonts w:ascii="Times New Roman" w:eastAsia="Times New Roman" w:hAnsi="Times New Roman"/>
                <w:color w:val="000000"/>
                <w:sz w:val="24"/>
                <w:szCs w:val="24"/>
                <w:lang w:eastAsia="et-EE"/>
              </w:rPr>
            </w:pPr>
          </w:p>
          <w:p w14:paraId="2C34F659" w14:textId="7741D0EE" w:rsidR="00B938EC" w:rsidRPr="008559D3" w:rsidRDefault="00B938EC" w:rsidP="008559D3">
            <w:pPr>
              <w:pStyle w:val="Loendilik"/>
              <w:numPr>
                <w:ilvl w:val="0"/>
                <w:numId w:val="6"/>
              </w:numPr>
              <w:tabs>
                <w:tab w:val="left" w:pos="5387"/>
              </w:tabs>
              <w:spacing w:after="0" w:line="240" w:lineRule="auto"/>
              <w:jc w:val="both"/>
              <w:rPr>
                <w:rFonts w:ascii="Times New Roman" w:hAnsi="Times New Roman"/>
                <w:sz w:val="24"/>
                <w:szCs w:val="24"/>
              </w:rPr>
            </w:pPr>
            <w:r w:rsidRPr="008559D3">
              <w:rPr>
                <w:rFonts w:ascii="Times New Roman" w:hAnsi="Times New Roman"/>
                <w:sz w:val="24"/>
                <w:szCs w:val="24"/>
              </w:rPr>
              <w:lastRenderedPageBreak/>
              <w:t xml:space="preserve">Otsus jõustub teatavakstegemisest. </w:t>
            </w:r>
          </w:p>
          <w:p w14:paraId="047CC872" w14:textId="77777777" w:rsidR="00B938EC" w:rsidRDefault="00B938EC" w:rsidP="008559D3">
            <w:pPr>
              <w:pStyle w:val="Loendilik"/>
              <w:tabs>
                <w:tab w:val="left" w:pos="5387"/>
              </w:tabs>
              <w:spacing w:after="0" w:line="240" w:lineRule="auto"/>
              <w:jc w:val="both"/>
              <w:rPr>
                <w:rFonts w:ascii="Times New Roman" w:hAnsi="Times New Roman"/>
                <w:sz w:val="24"/>
                <w:szCs w:val="24"/>
              </w:rPr>
            </w:pPr>
          </w:p>
          <w:p w14:paraId="03303A6F" w14:textId="2FAA1D5B" w:rsidR="00A357CC" w:rsidRPr="00B938EC" w:rsidRDefault="00FF39DD" w:rsidP="008559D3">
            <w:pPr>
              <w:tabs>
                <w:tab w:val="left" w:pos="5387"/>
              </w:tabs>
              <w:spacing w:after="0" w:line="240" w:lineRule="auto"/>
              <w:ind w:left="360"/>
              <w:jc w:val="both"/>
              <w:rPr>
                <w:rFonts w:ascii="Times New Roman" w:hAnsi="Times New Roman"/>
                <w:sz w:val="24"/>
                <w:szCs w:val="24"/>
              </w:rPr>
            </w:pPr>
            <w:r w:rsidRPr="00B938EC">
              <w:rPr>
                <w:rFonts w:ascii="Times New Roman" w:hAnsi="Times New Roman"/>
                <w:sz w:val="24"/>
                <w:szCs w:val="24"/>
              </w:rPr>
              <w:t>Käesoleva otsuse peale võib esitada kaebuse Tartu Halduskohtule halduskohtumenetluse seadustikus sätestatud korras 30 päeva jooksul otsusest teada saamise päevast või päevast, millal oleks pidanud otsusest teada saama.</w:t>
            </w:r>
          </w:p>
        </w:tc>
      </w:tr>
      <w:tr w:rsidR="00A357CC" w:rsidRPr="00FF39DD" w14:paraId="03303A72" w14:textId="77777777" w:rsidTr="00435C14">
        <w:tc>
          <w:tcPr>
            <w:tcW w:w="9354" w:type="dxa"/>
            <w:gridSpan w:val="2"/>
          </w:tcPr>
          <w:p w14:paraId="03303A71" w14:textId="77777777" w:rsidR="00A357CC" w:rsidRPr="00FF39DD" w:rsidRDefault="00A357CC" w:rsidP="008559D3">
            <w:pPr>
              <w:tabs>
                <w:tab w:val="left" w:pos="5387"/>
              </w:tabs>
              <w:spacing w:after="0" w:line="240" w:lineRule="auto"/>
              <w:jc w:val="both"/>
              <w:rPr>
                <w:rFonts w:ascii="Times New Roman" w:hAnsi="Times New Roman"/>
                <w:sz w:val="24"/>
                <w:szCs w:val="24"/>
              </w:rPr>
            </w:pPr>
          </w:p>
        </w:tc>
      </w:tr>
    </w:tbl>
    <w:p w14:paraId="03303A74" w14:textId="77777777" w:rsidR="00F77BE4" w:rsidRDefault="00F77BE4" w:rsidP="008559D3">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3303A79" w14:textId="77777777" w:rsidTr="00E13B6E">
        <w:tc>
          <w:tcPr>
            <w:tcW w:w="4677" w:type="dxa"/>
            <w:shd w:val="clear" w:color="auto" w:fill="auto"/>
          </w:tcPr>
          <w:p w14:paraId="03303A75" w14:textId="77777777" w:rsidR="00E13B6E" w:rsidRDefault="00E13B6E" w:rsidP="008559D3">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3303A76" w14:textId="77777777" w:rsidR="00E13B6E" w:rsidRPr="00CD0CFF" w:rsidRDefault="00E13B6E" w:rsidP="008559D3">
            <w:pPr>
              <w:tabs>
                <w:tab w:val="left" w:pos="5387"/>
              </w:tabs>
              <w:spacing w:after="0" w:line="240" w:lineRule="auto"/>
              <w:jc w:val="both"/>
              <w:rPr>
                <w:rFonts w:ascii="Times New Roman" w:hAnsi="Times New Roman"/>
                <w:i/>
                <w:sz w:val="16"/>
                <w:szCs w:val="16"/>
              </w:rPr>
            </w:pPr>
          </w:p>
          <w:p w14:paraId="59BD019D" w14:textId="77777777" w:rsidR="00E13B6E" w:rsidRDefault="00AF4014" w:rsidP="008559D3">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03303A78" w14:textId="2F1C2741" w:rsidR="00AF4014" w:rsidRPr="00030487" w:rsidRDefault="00AF4014" w:rsidP="008559D3">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03303A7A" w14:textId="77777777" w:rsidR="00A357CC" w:rsidRDefault="00A357CC" w:rsidP="002B1191">
      <w:pPr>
        <w:spacing w:after="0" w:line="240" w:lineRule="auto"/>
        <w:rPr>
          <w:rFonts w:ascii="Times New Roman" w:hAnsi="Times New Roman"/>
          <w:sz w:val="24"/>
          <w:szCs w:val="24"/>
        </w:rPr>
      </w:pPr>
    </w:p>
    <w:p w14:paraId="03303A7B" w14:textId="77777777" w:rsidR="00C27542" w:rsidRDefault="00C27542" w:rsidP="002B1191">
      <w:pPr>
        <w:spacing w:after="0" w:line="240" w:lineRule="auto"/>
        <w:rPr>
          <w:rFonts w:ascii="Times New Roman" w:hAnsi="Times New Roman"/>
          <w:sz w:val="24"/>
          <w:szCs w:val="24"/>
        </w:rPr>
      </w:pPr>
    </w:p>
    <w:p w14:paraId="03303A80" w14:textId="77777777" w:rsidR="002B1191" w:rsidRDefault="002B1191" w:rsidP="002B1191">
      <w:pPr>
        <w:spacing w:after="0" w:line="240" w:lineRule="auto"/>
        <w:rPr>
          <w:rFonts w:ascii="Times New Roman" w:hAnsi="Times New Roman"/>
          <w:sz w:val="24"/>
          <w:szCs w:val="24"/>
        </w:rPr>
      </w:pPr>
    </w:p>
    <w:p w14:paraId="03303A81" w14:textId="77777777" w:rsidR="00C27542" w:rsidRDefault="00C27542" w:rsidP="002B1191">
      <w:pPr>
        <w:spacing w:after="0" w:line="240" w:lineRule="auto"/>
        <w:rPr>
          <w:rFonts w:ascii="Times New Roman" w:hAnsi="Times New Roman"/>
          <w:sz w:val="24"/>
          <w:szCs w:val="24"/>
        </w:rPr>
      </w:pPr>
    </w:p>
    <w:p w14:paraId="0AD90790" w14:textId="77777777" w:rsidR="000F60ED" w:rsidRDefault="000F60ED"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03303A83" w14:textId="77777777" w:rsidTr="00435C14">
        <w:tc>
          <w:tcPr>
            <w:tcW w:w="9354" w:type="dxa"/>
          </w:tcPr>
          <w:p w14:paraId="03303A82"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rsidRPr="00076600" w14:paraId="03303A85" w14:textId="77777777" w:rsidTr="00435C14">
        <w:tc>
          <w:tcPr>
            <w:tcW w:w="9354" w:type="dxa"/>
          </w:tcPr>
          <w:p w14:paraId="4E18608B" w14:textId="14979625" w:rsidR="00E13B6E" w:rsidRPr="00076600" w:rsidRDefault="00FF39DD" w:rsidP="00C27542">
            <w:pPr>
              <w:spacing w:after="0" w:line="240" w:lineRule="auto"/>
              <w:jc w:val="both"/>
              <w:rPr>
                <w:rFonts w:ascii="Times New Roman" w:eastAsia="Times New Roman" w:hAnsi="Times New Roman"/>
                <w:color w:val="000000"/>
                <w:sz w:val="24"/>
                <w:szCs w:val="24"/>
                <w:lang w:eastAsia="et-EE"/>
              </w:rPr>
            </w:pPr>
            <w:r w:rsidRPr="00076600">
              <w:rPr>
                <w:rFonts w:ascii="Times New Roman" w:hAnsi="Times New Roman"/>
                <w:sz w:val="24"/>
                <w:szCs w:val="24"/>
              </w:rPr>
              <w:t xml:space="preserve">Põhikooli- ja gümnaasiumiseaduse </w:t>
            </w:r>
            <w:r w:rsidRPr="00076600">
              <w:rPr>
                <w:rFonts w:ascii="Times New Roman" w:eastAsia="Times New Roman" w:hAnsi="Times New Roman"/>
                <w:color w:val="000000"/>
                <w:sz w:val="24"/>
                <w:szCs w:val="24"/>
                <w:lang w:eastAsia="et-EE"/>
              </w:rPr>
              <w:t>§ 100</w:t>
            </w:r>
            <w:r w:rsidRPr="00076600">
              <w:rPr>
                <w:rFonts w:ascii="Times New Roman" w:eastAsia="Times New Roman" w:hAnsi="Times New Roman"/>
                <w:color w:val="000000"/>
                <w:sz w:val="24"/>
                <w:szCs w:val="24"/>
                <w:vertAlign w:val="superscript"/>
                <w:lang w:eastAsia="et-EE"/>
              </w:rPr>
              <w:t>15</w:t>
            </w:r>
            <w:r w:rsidRPr="00076600">
              <w:rPr>
                <w:rFonts w:ascii="Times New Roman" w:eastAsia="Times New Roman" w:hAnsi="Times New Roman"/>
                <w:color w:val="000000"/>
                <w:sz w:val="24"/>
                <w:szCs w:val="24"/>
                <w:lang w:eastAsia="et-EE"/>
              </w:rPr>
              <w:t xml:space="preserve"> lg 1</w:t>
            </w:r>
            <w:r w:rsidR="00BB4FE1" w:rsidRPr="00076600">
              <w:rPr>
                <w:rFonts w:ascii="Times New Roman" w:eastAsia="Times New Roman" w:hAnsi="Times New Roman"/>
                <w:color w:val="000000"/>
                <w:sz w:val="24"/>
                <w:szCs w:val="24"/>
                <w:lang w:eastAsia="et-EE"/>
              </w:rPr>
              <w:t xml:space="preserve"> </w:t>
            </w:r>
            <w:r w:rsidRPr="00076600">
              <w:rPr>
                <w:rFonts w:ascii="Times New Roman" w:eastAsia="Times New Roman" w:hAnsi="Times New Roman"/>
                <w:color w:val="000000"/>
                <w:sz w:val="24"/>
                <w:szCs w:val="24"/>
                <w:lang w:eastAsia="et-EE"/>
              </w:rPr>
              <w:t xml:space="preserve">alusel võib üleminekul eestikeelsele õppele põhikoolis olla õppeaastatel 2024/25-2028/29 hoolekogu ettepanekul ja vallavolikogu otsuse alusel õppekeeleks muu keel eesti keele asemel. </w:t>
            </w:r>
          </w:p>
          <w:p w14:paraId="5743A789" w14:textId="77777777" w:rsidR="00ED74D7" w:rsidRPr="00076600" w:rsidRDefault="00ED74D7" w:rsidP="00C27542">
            <w:pPr>
              <w:spacing w:after="0" w:line="240" w:lineRule="auto"/>
              <w:jc w:val="both"/>
              <w:rPr>
                <w:rFonts w:ascii="Times New Roman" w:hAnsi="Times New Roman"/>
                <w:color w:val="202020"/>
                <w:sz w:val="24"/>
                <w:szCs w:val="24"/>
                <w:shd w:val="clear" w:color="auto" w:fill="FFFFFF"/>
              </w:rPr>
            </w:pPr>
          </w:p>
          <w:p w14:paraId="4C048A3B" w14:textId="79951408" w:rsidR="00E54255" w:rsidRPr="00076600" w:rsidRDefault="007E1A72" w:rsidP="00E54255">
            <w:pPr>
              <w:spacing w:after="0" w:line="240" w:lineRule="auto"/>
              <w:jc w:val="both"/>
              <w:rPr>
                <w:rFonts w:ascii="Times New Roman" w:hAnsi="Times New Roman"/>
                <w:sz w:val="24"/>
                <w:szCs w:val="24"/>
              </w:rPr>
            </w:pPr>
            <w:r w:rsidRPr="00076600">
              <w:rPr>
                <w:rFonts w:ascii="Times New Roman" w:hAnsi="Times New Roman"/>
                <w:color w:val="202020"/>
                <w:sz w:val="24"/>
                <w:szCs w:val="24"/>
                <w:shd w:val="clear" w:color="auto" w:fill="FFFFFF"/>
              </w:rPr>
              <w:t>2024/2025. õppeaastal võib muu keel olla õppekeeleks eesti keele asemel põhikooli 2., 3. ja 5.–9. klassis.</w:t>
            </w:r>
            <w:r w:rsidR="00ED74D7" w:rsidRPr="00076600">
              <w:rPr>
                <w:rFonts w:ascii="Times New Roman" w:hAnsi="Times New Roman"/>
                <w:color w:val="202020"/>
                <w:sz w:val="24"/>
                <w:szCs w:val="24"/>
                <w:shd w:val="clear" w:color="auto" w:fill="FFFFFF"/>
              </w:rPr>
              <w:t xml:space="preserve"> </w:t>
            </w:r>
            <w:r w:rsidR="00FF39DD" w:rsidRPr="00076600">
              <w:rPr>
                <w:rFonts w:ascii="Times New Roman" w:hAnsi="Times New Roman"/>
                <w:sz w:val="24"/>
                <w:szCs w:val="24"/>
              </w:rPr>
              <w:t>Tapa Gümnaasiumi hoolekogu vormistas 28.03.2024 e-koosolekul ettepaneku rakendada eesti keele asemel keelekümblusmetoodika alusel õppekeelena osaliselt vene keelt 2024/25 õppeaastal</w:t>
            </w:r>
            <w:r w:rsidR="00E54255" w:rsidRPr="00076600">
              <w:rPr>
                <w:rFonts w:ascii="Times New Roman" w:hAnsi="Times New Roman"/>
                <w:sz w:val="24"/>
                <w:szCs w:val="24"/>
              </w:rPr>
              <w:t xml:space="preserve"> klassikomplektides samas mahus, nagu seda kasutatakse 2023/24 õppeaastal: </w:t>
            </w:r>
          </w:p>
          <w:p w14:paraId="131E1DCE" w14:textId="77777777" w:rsidR="00E54255" w:rsidRPr="00076600" w:rsidRDefault="00E54255" w:rsidP="00E54255">
            <w:pPr>
              <w:pStyle w:val="Normaallaadveeb"/>
            </w:pPr>
            <w:r w:rsidRPr="00076600">
              <w:t>3.k klass - varane keelekümblus, 67% õppest eesti keeles, 33% vene keeles</w:t>
            </w:r>
          </w:p>
          <w:p w14:paraId="056A12C6" w14:textId="77777777" w:rsidR="00E54255" w:rsidRPr="00076600" w:rsidRDefault="00E54255" w:rsidP="00E54255">
            <w:pPr>
              <w:pStyle w:val="Normaallaadveeb"/>
            </w:pPr>
            <w:r w:rsidRPr="00076600">
              <w:t>5.ka klass - kahesuunaline keelekümblus, 60% õppest eesti keeles, 28% vene keeles</w:t>
            </w:r>
          </w:p>
          <w:p w14:paraId="515EEC7A" w14:textId="77777777" w:rsidR="00E54255" w:rsidRPr="00076600" w:rsidRDefault="00E54255" w:rsidP="00E54255">
            <w:pPr>
              <w:pStyle w:val="Normaallaadveeb"/>
            </w:pPr>
            <w:r w:rsidRPr="00076600">
              <w:t>5.kb klass - hiline keelekümblus (klassis erivajadusega õpilased), 24% õppest eesti keeles, 64% vene keeles</w:t>
            </w:r>
          </w:p>
          <w:p w14:paraId="41A2E727" w14:textId="77777777" w:rsidR="00E54255" w:rsidRPr="00076600" w:rsidRDefault="00E54255" w:rsidP="00E54255">
            <w:pPr>
              <w:pStyle w:val="Normaallaadveeb"/>
            </w:pPr>
            <w:r w:rsidRPr="00076600">
              <w:t>6.ka - varane keelekümblus, 79% õppest eesti keeles, 10% vene keeles</w:t>
            </w:r>
          </w:p>
          <w:p w14:paraId="218A8D0D" w14:textId="77777777" w:rsidR="00E54255" w:rsidRPr="00076600" w:rsidRDefault="00E54255" w:rsidP="00E54255">
            <w:pPr>
              <w:pStyle w:val="Normaallaadveeb"/>
            </w:pPr>
            <w:r w:rsidRPr="00076600">
              <w:t>6.kb - hiline keelekümblus, 35% õppest eesti keeles, 53% vene keeles</w:t>
            </w:r>
          </w:p>
          <w:p w14:paraId="5B51E2F2" w14:textId="77777777" w:rsidR="00E54255" w:rsidRPr="00076600" w:rsidRDefault="00E54255" w:rsidP="00E54255">
            <w:pPr>
              <w:pStyle w:val="Normaallaadveeb"/>
            </w:pPr>
            <w:r w:rsidRPr="00076600">
              <w:t>7.ka - varane keelekümblus, 83% õppest eesti keelest, 6 % vene keeles</w:t>
            </w:r>
          </w:p>
          <w:p w14:paraId="6F7C32BB" w14:textId="77777777" w:rsidR="00E54255" w:rsidRPr="00076600" w:rsidRDefault="00E54255" w:rsidP="00E54255">
            <w:pPr>
              <w:pStyle w:val="Normaallaadveeb"/>
            </w:pPr>
            <w:r w:rsidRPr="00076600">
              <w:t>7.kb - hiline keelekümblus, 36% õppest eesti keeles, 53% vene keeles</w:t>
            </w:r>
          </w:p>
          <w:p w14:paraId="0AB32174" w14:textId="77777777" w:rsidR="00E54255" w:rsidRPr="00076600" w:rsidRDefault="00E54255" w:rsidP="00E54255">
            <w:pPr>
              <w:pStyle w:val="Normaallaadveeb"/>
            </w:pPr>
            <w:r w:rsidRPr="00076600">
              <w:t>7.kua - klassis ukrainlased, 40% õppest eesti keeles, 50% vene keeles</w:t>
            </w:r>
          </w:p>
          <w:p w14:paraId="151719D0" w14:textId="77777777" w:rsidR="00E54255" w:rsidRPr="00076600" w:rsidRDefault="00E54255" w:rsidP="00E54255">
            <w:pPr>
              <w:pStyle w:val="Normaallaadveeb"/>
            </w:pPr>
            <w:r w:rsidRPr="00076600">
              <w:t>8.k - hiline keelekümblus, 60% õppest eesti keeles, 40% vene keeles</w:t>
            </w:r>
          </w:p>
          <w:p w14:paraId="3245FCA8" w14:textId="77777777" w:rsidR="00E54255" w:rsidRPr="00076600" w:rsidRDefault="00E54255" w:rsidP="00E54255">
            <w:pPr>
              <w:pStyle w:val="Normaallaadveeb"/>
            </w:pPr>
            <w:r w:rsidRPr="00076600">
              <w:t>9.ka klass - varane keelekümblus, 69% õppest eesti keeles, 21% vene keeles</w:t>
            </w:r>
          </w:p>
          <w:p w14:paraId="45C00F65" w14:textId="1B3BF7C8" w:rsidR="00E54255" w:rsidRPr="00076600" w:rsidRDefault="00E54255" w:rsidP="00B938EC">
            <w:pPr>
              <w:pStyle w:val="Normaallaadveeb"/>
            </w:pPr>
            <w:r w:rsidRPr="00076600">
              <w:t>9.kb klass - hiline keelekümblus, 59% õppest eesti keeles, 33% vene keeles.</w:t>
            </w:r>
          </w:p>
          <w:p w14:paraId="54600C27" w14:textId="77777777" w:rsidR="00E54255" w:rsidRPr="00076600" w:rsidRDefault="00E54255" w:rsidP="00C27542">
            <w:pPr>
              <w:spacing w:after="0" w:line="240" w:lineRule="auto"/>
              <w:jc w:val="both"/>
              <w:rPr>
                <w:rFonts w:ascii="Times New Roman" w:hAnsi="Times New Roman"/>
                <w:sz w:val="24"/>
                <w:szCs w:val="24"/>
              </w:rPr>
            </w:pPr>
          </w:p>
          <w:p w14:paraId="40586224" w14:textId="77777777" w:rsidR="00FF39DD" w:rsidRPr="00076600" w:rsidRDefault="00FF39DD" w:rsidP="00C27542">
            <w:pPr>
              <w:spacing w:after="0" w:line="240" w:lineRule="auto"/>
              <w:jc w:val="both"/>
              <w:rPr>
                <w:rFonts w:ascii="Times New Roman" w:hAnsi="Times New Roman"/>
                <w:sz w:val="24"/>
                <w:szCs w:val="24"/>
              </w:rPr>
            </w:pPr>
          </w:p>
          <w:p w14:paraId="50057A92" w14:textId="3D4A01A9" w:rsidR="00FF39DD" w:rsidRPr="00076600" w:rsidRDefault="00FF39DD" w:rsidP="00C27542">
            <w:pPr>
              <w:spacing w:after="0" w:line="240" w:lineRule="auto"/>
              <w:jc w:val="both"/>
              <w:rPr>
                <w:rFonts w:ascii="Times New Roman" w:hAnsi="Times New Roman"/>
                <w:sz w:val="24"/>
                <w:szCs w:val="24"/>
              </w:rPr>
            </w:pPr>
            <w:r w:rsidRPr="00076600">
              <w:rPr>
                <w:rFonts w:ascii="Times New Roman" w:hAnsi="Times New Roman"/>
                <w:sz w:val="24"/>
                <w:szCs w:val="24"/>
              </w:rPr>
              <w:t xml:space="preserve">Tapa Gümnaasiumi ettepanekul jaguneb 2024/25 õppeaastal õppekeel keelekümblusklassides järgmiselt: </w:t>
            </w:r>
          </w:p>
          <w:p w14:paraId="06AD358C" w14:textId="77777777" w:rsidR="00EE4FF7" w:rsidRPr="00076600" w:rsidRDefault="00EE4FF7" w:rsidP="00EE4FF7">
            <w:pPr>
              <w:pStyle w:val="Normaallaadveeb"/>
              <w:rPr>
                <w:color w:val="000000"/>
              </w:rPr>
            </w:pPr>
            <w:r w:rsidRPr="00076600">
              <w:rPr>
                <w:color w:val="000000"/>
              </w:rPr>
              <w:lastRenderedPageBreak/>
              <w:t>3.k varane keelekümblus: vene keeles 3 tundi nädalas (12%), inglise keel 3 tundi nädalas (12%), ülejäänud ained eesti keeles (76%), nädala koormus 25 tundi</w:t>
            </w:r>
          </w:p>
          <w:p w14:paraId="3DEBF627" w14:textId="77777777" w:rsidR="00EE4FF7" w:rsidRPr="00076600" w:rsidRDefault="00EE4FF7" w:rsidP="00EE4FF7">
            <w:pPr>
              <w:pStyle w:val="Normaallaadveeb"/>
              <w:rPr>
                <w:color w:val="000000"/>
              </w:rPr>
            </w:pPr>
            <w:r w:rsidRPr="00076600">
              <w:rPr>
                <w:color w:val="000000"/>
              </w:rPr>
              <w:t>5.ka kahesuunaline keelekümblus: vene keeles 3 tundi nädalas (11%), inglise keel 3 tundi nädalas (11%), ülejäänud ained eesti keeles (78%), nädala koormus 28 tundi</w:t>
            </w:r>
          </w:p>
          <w:p w14:paraId="204F1C26" w14:textId="77777777" w:rsidR="00EE4FF7" w:rsidRPr="00076600" w:rsidRDefault="00EE4FF7" w:rsidP="00EE4FF7">
            <w:pPr>
              <w:pStyle w:val="Normaallaadveeb"/>
              <w:rPr>
                <w:color w:val="000000"/>
              </w:rPr>
            </w:pPr>
            <w:r w:rsidRPr="00076600">
              <w:rPr>
                <w:color w:val="000000"/>
              </w:rPr>
              <w:t>5.kb hiline keelekümblus: vene keeles (vene keel, kirjandus), kokku 4 tundi nädalas (14 %), inglise keel 3 tundi nädalas (11%), ülejäänud ained eesti keeles (75%), nädala koormus 28 tundi</w:t>
            </w:r>
          </w:p>
          <w:p w14:paraId="15F79973" w14:textId="77777777" w:rsidR="00EE4FF7" w:rsidRPr="00076600" w:rsidRDefault="00EE4FF7" w:rsidP="00EE4FF7">
            <w:pPr>
              <w:pStyle w:val="Normaallaadveeb"/>
              <w:rPr>
                <w:color w:val="000000"/>
              </w:rPr>
            </w:pPr>
            <w:r w:rsidRPr="00076600">
              <w:rPr>
                <w:color w:val="000000"/>
              </w:rPr>
              <w:t>6.ka varane keelekümblus: vene keeles (vene keel) 3 tundi nädalas (10%), inglise keel 3 tundi nädalas (10%), ülejäänud ained eesti keeles (80%), nädala koormus 30 tundi</w:t>
            </w:r>
          </w:p>
          <w:p w14:paraId="56C69ABB" w14:textId="77777777" w:rsidR="00EE4FF7" w:rsidRPr="00076600" w:rsidRDefault="00EE4FF7" w:rsidP="00EE4FF7">
            <w:pPr>
              <w:pStyle w:val="Normaallaadveeb"/>
              <w:rPr>
                <w:color w:val="000000"/>
              </w:rPr>
            </w:pPr>
            <w:r w:rsidRPr="00076600">
              <w:rPr>
                <w:color w:val="000000"/>
              </w:rPr>
              <w:t>6.kb hiline keelekümblus: vene keeles (vene keel, kirjandus), kokku 4 tundi nädalas (13%), inglise keel 3 tundi nädalas (10%), ülejäänud ained eesti keeles (77%), nädala koormus 30 tundi</w:t>
            </w:r>
          </w:p>
          <w:p w14:paraId="1C2ADC7D" w14:textId="77777777" w:rsidR="00EE4FF7" w:rsidRPr="00076600" w:rsidRDefault="00EE4FF7" w:rsidP="00EE4FF7">
            <w:pPr>
              <w:pStyle w:val="Normaallaadveeb"/>
              <w:rPr>
                <w:color w:val="000000"/>
              </w:rPr>
            </w:pPr>
            <w:r w:rsidRPr="00076600">
              <w:rPr>
                <w:color w:val="000000"/>
              </w:rPr>
              <w:t>7.ka varane keelekümblus: vene keeles 2 tundi nädalas (7%), inglise keel 3 tundi nädalas (10%), ülejäänud ained eesti keeles (83%), nädala koormus 30 tundi</w:t>
            </w:r>
          </w:p>
          <w:p w14:paraId="3359781C" w14:textId="77777777" w:rsidR="00EE4FF7" w:rsidRPr="00076600" w:rsidRDefault="00EE4FF7" w:rsidP="00EE4FF7">
            <w:pPr>
              <w:pStyle w:val="Normaallaadveeb"/>
              <w:rPr>
                <w:color w:val="000000"/>
              </w:rPr>
            </w:pPr>
            <w:r w:rsidRPr="00076600">
              <w:rPr>
                <w:color w:val="000000"/>
              </w:rPr>
              <w:t>7.kb hiline keelekümblus: vene keeles (vene keel, kirjandus, matemaatika, loodusõpetus, ajalugu), kokku 12 tundi nädalas (40%), inglise keel 3 tundi nädalas (10%), ülejäänud ained eesti keeles (50%), nädala koormus 30 tundi</w:t>
            </w:r>
          </w:p>
          <w:p w14:paraId="0A6195B4" w14:textId="77777777" w:rsidR="00EE4FF7" w:rsidRPr="00076600" w:rsidRDefault="00EE4FF7" w:rsidP="00EE4FF7">
            <w:pPr>
              <w:pStyle w:val="Normaallaadveeb"/>
              <w:rPr>
                <w:color w:val="000000"/>
              </w:rPr>
            </w:pPr>
            <w:r w:rsidRPr="00076600">
              <w:rPr>
                <w:color w:val="000000"/>
              </w:rPr>
              <w:t>7.kua: ukraina keeles ja vene keeles (kirjandus, matemaatika, loodusõpetus, ajalugu), kokku 12 tundi nädalas (40%) inglise keel 3 tundi nädalas (10%), ülejäänud ained eesti keeles (50%), nädala koormus 30 tundi</w:t>
            </w:r>
          </w:p>
          <w:p w14:paraId="5CB8D176" w14:textId="77777777" w:rsidR="00EE4FF7" w:rsidRPr="00076600" w:rsidRDefault="00EE4FF7" w:rsidP="00EE4FF7">
            <w:pPr>
              <w:pStyle w:val="Normaallaadveeb"/>
              <w:rPr>
                <w:color w:val="000000"/>
              </w:rPr>
            </w:pPr>
            <w:r w:rsidRPr="00076600">
              <w:rPr>
                <w:color w:val="000000"/>
              </w:rPr>
              <w:t>8.k hiline keelekümblus: vene keeles (vene keel, kirjandus, bioloogia, ajalugu, keemia), kokku 9 tundi nädalas (28%) inglise keel 3 tundi nädalas (10 %), ülejäänud ained eesti keeles (62%), nädala koormus 32 tundi</w:t>
            </w:r>
          </w:p>
          <w:p w14:paraId="3948891D" w14:textId="0F2A9036" w:rsidR="00EE4FF7" w:rsidRPr="00076600" w:rsidRDefault="00EE4FF7" w:rsidP="00EE4FF7">
            <w:pPr>
              <w:pStyle w:val="Normaallaadveeb"/>
              <w:rPr>
                <w:color w:val="000000"/>
              </w:rPr>
            </w:pPr>
            <w:r w:rsidRPr="00076600">
              <w:rPr>
                <w:color w:val="000000"/>
              </w:rPr>
              <w:t>9.ka varane keelekümblus: vene keeles 1 tund nädalas (3%) inglise keel 3 tundi nädalas (10%), ülejäänud ained eesti keeles (87%), nädala koormus 32 tundi</w:t>
            </w:r>
          </w:p>
          <w:p w14:paraId="2EC0F0EF" w14:textId="77777777" w:rsidR="00EE4FF7" w:rsidRPr="00076600" w:rsidRDefault="00EE4FF7" w:rsidP="00EE4FF7">
            <w:pPr>
              <w:pStyle w:val="Normaallaadveeb"/>
              <w:rPr>
                <w:color w:val="000000"/>
              </w:rPr>
            </w:pPr>
            <w:r w:rsidRPr="00076600">
              <w:rPr>
                <w:color w:val="000000"/>
              </w:rPr>
              <w:t>9.kb hiline keelekümblus: vene keeles (vene keel, kirjandus, bioloogia, keemia), kokku 6 tundi nädalas (19%) inglise keel 3 tundi nädalas (10%), ülejäänud ained eesti keeles (71%), nädala koormus 32 tundi</w:t>
            </w:r>
          </w:p>
          <w:p w14:paraId="03303A84" w14:textId="199ED5E1" w:rsidR="00FF39DD" w:rsidRPr="00076600" w:rsidRDefault="006975D7" w:rsidP="00C27542">
            <w:pPr>
              <w:spacing w:after="0" w:line="240" w:lineRule="auto"/>
              <w:jc w:val="both"/>
              <w:rPr>
                <w:rFonts w:ascii="Times New Roman" w:hAnsi="Times New Roman"/>
                <w:sz w:val="24"/>
                <w:szCs w:val="24"/>
              </w:rPr>
            </w:pPr>
            <w:r w:rsidRPr="00076600">
              <w:rPr>
                <w:rFonts w:ascii="Times New Roman" w:hAnsi="Times New Roman"/>
                <w:sz w:val="24"/>
                <w:szCs w:val="24"/>
              </w:rPr>
              <w:t xml:space="preserve">Seoses Tapa </w:t>
            </w:r>
            <w:r w:rsidR="00BB4FE1" w:rsidRPr="00076600">
              <w:rPr>
                <w:rFonts w:ascii="Times New Roman" w:hAnsi="Times New Roman"/>
                <w:sz w:val="24"/>
                <w:szCs w:val="24"/>
              </w:rPr>
              <w:t>v</w:t>
            </w:r>
            <w:r w:rsidRPr="00076600">
              <w:rPr>
                <w:rFonts w:ascii="Times New Roman" w:hAnsi="Times New Roman"/>
                <w:sz w:val="24"/>
                <w:szCs w:val="24"/>
              </w:rPr>
              <w:t xml:space="preserve">allavolikogu otsusega korrastada alates 01.09.2024 Tapa valla koolivõrk antakse luba viia õppetööd keelekümblusklassides osaliselt läbi vene keeles Tapa Valla Koolile (3., 5. ja 6. klassis) ja Tapa Valla Gümnaasiumile (7.-9.klassis).  </w:t>
            </w:r>
          </w:p>
        </w:tc>
      </w:tr>
      <w:tr w:rsidR="00E13B6E" w14:paraId="03303A87" w14:textId="77777777" w:rsidTr="00435C14">
        <w:tc>
          <w:tcPr>
            <w:tcW w:w="9354" w:type="dxa"/>
          </w:tcPr>
          <w:p w14:paraId="03303A86" w14:textId="77777777" w:rsidR="00E13B6E" w:rsidRDefault="00E13B6E" w:rsidP="00C27542">
            <w:pPr>
              <w:spacing w:after="0" w:line="240" w:lineRule="auto"/>
              <w:jc w:val="both"/>
              <w:rPr>
                <w:rFonts w:ascii="Times New Roman" w:hAnsi="Times New Roman"/>
                <w:sz w:val="24"/>
                <w:szCs w:val="24"/>
              </w:rPr>
            </w:pPr>
          </w:p>
        </w:tc>
      </w:tr>
    </w:tbl>
    <w:p w14:paraId="1EF7E724" w14:textId="77777777" w:rsidR="00304725" w:rsidRDefault="00304725" w:rsidP="00E13B6E">
      <w:pPr>
        <w:spacing w:after="0" w:line="240" w:lineRule="auto"/>
        <w:rPr>
          <w:rFonts w:ascii="Times New Roman" w:hAnsi="Times New Roman"/>
          <w:sz w:val="24"/>
          <w:szCs w:val="24"/>
        </w:rPr>
      </w:pPr>
    </w:p>
    <w:p w14:paraId="55CAAFC3" w14:textId="3DE07F72" w:rsidR="00304725" w:rsidRPr="00076600" w:rsidRDefault="00076600" w:rsidP="00E13B6E">
      <w:pPr>
        <w:spacing w:after="0" w:line="240" w:lineRule="auto"/>
        <w:rPr>
          <w:rFonts w:ascii="Times New Roman" w:hAnsi="Times New Roman"/>
          <w:b/>
          <w:bCs/>
          <w:sz w:val="24"/>
          <w:szCs w:val="24"/>
        </w:rPr>
      </w:pPr>
      <w:r w:rsidRPr="00076600">
        <w:rPr>
          <w:rFonts w:ascii="Times New Roman" w:hAnsi="Times New Roman"/>
          <w:b/>
          <w:bCs/>
          <w:sz w:val="24"/>
          <w:szCs w:val="24"/>
        </w:rPr>
        <w:t>Põhikooli- ja gümnaasiumiseaduse ning teiste seaduste muutmise seaduse (eestikeelsele õppele üleminek) eelnõu seletuskiri</w:t>
      </w:r>
    </w:p>
    <w:p w14:paraId="4C5CFF1B" w14:textId="77777777" w:rsidR="00304725" w:rsidRDefault="00304725" w:rsidP="00E13B6E">
      <w:pPr>
        <w:spacing w:after="0" w:line="240" w:lineRule="auto"/>
        <w:rPr>
          <w:rFonts w:ascii="Times New Roman" w:hAnsi="Times New Roman"/>
          <w:sz w:val="24"/>
          <w:szCs w:val="24"/>
        </w:rPr>
      </w:pPr>
    </w:p>
    <w:p w14:paraId="33DE6B54" w14:textId="77777777" w:rsidR="00304725" w:rsidRPr="0016490D" w:rsidRDefault="00304725" w:rsidP="00304725">
      <w:pPr>
        <w:suppressAutoHyphens/>
        <w:autoSpaceDN w:val="0"/>
        <w:spacing w:after="0" w:line="240" w:lineRule="auto"/>
        <w:jc w:val="both"/>
        <w:rPr>
          <w:rFonts w:ascii="Times New Roman" w:eastAsia="Times New Roman" w:hAnsi="Times New Roman"/>
          <w:sz w:val="24"/>
          <w:szCs w:val="24"/>
          <w:lang w:eastAsia="et-EE"/>
        </w:rPr>
      </w:pPr>
      <w:r w:rsidRPr="0016490D">
        <w:rPr>
          <w:rFonts w:ascii="Times New Roman" w:eastAsia="Times New Roman" w:hAnsi="Times New Roman"/>
          <w:sz w:val="24"/>
          <w:szCs w:val="24"/>
          <w:u w:val="single"/>
          <w:lang w:eastAsia="et-EE"/>
        </w:rPr>
        <w:t>Punktiga 12</w:t>
      </w:r>
      <w:r w:rsidRPr="0016490D">
        <w:rPr>
          <w:rFonts w:ascii="Times New Roman" w:eastAsia="Times New Roman" w:hAnsi="Times New Roman"/>
          <w:sz w:val="24"/>
          <w:szCs w:val="24"/>
          <w:lang w:eastAsia="et-EE"/>
        </w:rPr>
        <w:t xml:space="preserve"> täiendatakse seadust paragrahviga 100</w:t>
      </w:r>
      <w:r w:rsidRPr="0016490D">
        <w:rPr>
          <w:rFonts w:ascii="Times New Roman" w:eastAsia="Times New Roman" w:hAnsi="Times New Roman"/>
          <w:sz w:val="24"/>
          <w:szCs w:val="24"/>
          <w:vertAlign w:val="superscript"/>
          <w:lang w:eastAsia="et-EE"/>
        </w:rPr>
        <w:t>15</w:t>
      </w:r>
      <w:r w:rsidRPr="0016490D">
        <w:rPr>
          <w:rFonts w:ascii="Times New Roman" w:eastAsia="Times New Roman" w:hAnsi="Times New Roman"/>
          <w:sz w:val="24"/>
          <w:szCs w:val="24"/>
          <w:lang w:eastAsia="et-EE"/>
        </w:rPr>
        <w:t xml:space="preserve">, milles nähakse ette sätted põhikoolis eestikeelsele õppele ülemineku kohta. Regulatsioon on sõnastatud nii, et iga õppeaasta kohta (alates 2024/2025. õppeaastast) nimetatakse ära klassid, mille osas kooli pidaja (valla- või linnavolikogu) saab otsustada (juhul, kui kooli hoolekogu on vastavasisulise ettepaneku eelnevalt esitanud), et õppetöö läbiviimine toimub muus keeles, kui eesti keeles. See tähendab seda, et klassid mida ei ole nimetatud (nt 2024/2025. õppeaastal 1. ja 4. klass), puhul ei saa valla- või </w:t>
      </w:r>
      <w:r w:rsidRPr="0016490D">
        <w:rPr>
          <w:rFonts w:ascii="Times New Roman" w:eastAsia="Times New Roman" w:hAnsi="Times New Roman"/>
          <w:sz w:val="24"/>
          <w:szCs w:val="24"/>
          <w:lang w:eastAsia="et-EE"/>
        </w:rPr>
        <w:lastRenderedPageBreak/>
        <w:t>linnavolikogu sellist otsust teha ning ainus võimalus eesti keeles õppetöö mitte läbi viia on taotleda Vabariigi Valitsuselt erandi tegemist (konkreetse klassi kohta). Kui seda erandit ei saada, siis tuleb õppetööd läbi viia eesti keeles. Seega paragrahvis 100</w:t>
      </w:r>
      <w:r w:rsidRPr="0016490D">
        <w:rPr>
          <w:rFonts w:ascii="Times New Roman" w:eastAsia="Times New Roman" w:hAnsi="Times New Roman"/>
          <w:sz w:val="24"/>
          <w:szCs w:val="24"/>
          <w:vertAlign w:val="superscript"/>
          <w:lang w:eastAsia="et-EE"/>
        </w:rPr>
        <w:t>15</w:t>
      </w:r>
      <w:r w:rsidRPr="0016490D">
        <w:rPr>
          <w:rFonts w:ascii="Times New Roman" w:eastAsia="Times New Roman" w:hAnsi="Times New Roman"/>
          <w:sz w:val="24"/>
          <w:szCs w:val="24"/>
          <w:lang w:eastAsia="et-EE"/>
        </w:rPr>
        <w:t xml:space="preserve"> ongi ülemineku sammud seatud, mille kohaselt on 2024/2025. õppeaastast (Vabariigi Valitsuselt erandit saamata) kohustatud eestikeelsele (aine)õppele üle minema 1. ja 4. klassi õpilased. 2025/2026. õppeaastast õpivad eesti keeles 1., 2., 4. ja 5. klassi õpilased ehk, et tulevad juurde uued 1. ja 4. klassid ning seni 1. ja 4. klassis õppinud õpilased jätkavad eesti keeles õppimist 2. ja 5. klassis. 2026/2027. õppeaastast toimub juba läbivalt I ja II kooliastmes (ehk 1. – 6. klass) üle Eesti eestikeelne (aine)õpe. </w:t>
      </w:r>
    </w:p>
    <w:p w14:paraId="76C83B6C" w14:textId="77777777" w:rsidR="00304725" w:rsidRPr="0016490D" w:rsidRDefault="00304725" w:rsidP="00304725">
      <w:pPr>
        <w:suppressAutoHyphens/>
        <w:autoSpaceDN w:val="0"/>
        <w:spacing w:after="0" w:line="240" w:lineRule="auto"/>
        <w:jc w:val="both"/>
        <w:rPr>
          <w:rFonts w:ascii="Times New Roman" w:eastAsia="Times New Roman" w:hAnsi="Times New Roman"/>
          <w:sz w:val="24"/>
          <w:szCs w:val="24"/>
          <w:lang w:eastAsia="et-EE"/>
        </w:rPr>
      </w:pPr>
    </w:p>
    <w:p w14:paraId="7A9C9884" w14:textId="77777777" w:rsidR="00304725" w:rsidRPr="0016490D" w:rsidRDefault="00304725" w:rsidP="00304725">
      <w:pPr>
        <w:spacing w:after="0" w:line="240" w:lineRule="auto"/>
        <w:jc w:val="both"/>
        <w:rPr>
          <w:rFonts w:ascii="Times New Roman" w:hAnsi="Times New Roman"/>
          <w:sz w:val="24"/>
          <w:szCs w:val="24"/>
        </w:rPr>
      </w:pPr>
      <w:r w:rsidRPr="0016490D">
        <w:rPr>
          <w:rFonts w:ascii="Times New Roman" w:eastAsia="Times New Roman" w:hAnsi="Times New Roman"/>
          <w:sz w:val="24"/>
          <w:szCs w:val="24"/>
          <w:lang w:eastAsia="et-EE"/>
        </w:rPr>
        <w:t>Kuna sõnastus on seatud nii, et paragrahvis 100</w:t>
      </w:r>
      <w:r w:rsidRPr="0016490D">
        <w:rPr>
          <w:rFonts w:ascii="Times New Roman" w:eastAsia="Times New Roman" w:hAnsi="Times New Roman"/>
          <w:sz w:val="24"/>
          <w:szCs w:val="24"/>
          <w:vertAlign w:val="superscript"/>
          <w:lang w:eastAsia="et-EE"/>
        </w:rPr>
        <w:t>15</w:t>
      </w:r>
      <w:r w:rsidRPr="0016490D">
        <w:rPr>
          <w:rFonts w:ascii="Times New Roman" w:eastAsia="Times New Roman" w:hAnsi="Times New Roman"/>
          <w:sz w:val="24"/>
          <w:szCs w:val="24"/>
          <w:lang w:eastAsia="et-EE"/>
        </w:rPr>
        <w:t xml:space="preserve"> nimetatud klasside osas </w:t>
      </w:r>
      <w:r w:rsidRPr="0016490D">
        <w:rPr>
          <w:rFonts w:ascii="Times New Roman" w:eastAsia="Times New Roman" w:hAnsi="Times New Roman"/>
          <w:b/>
          <w:bCs/>
          <w:sz w:val="24"/>
          <w:szCs w:val="24"/>
          <w:u w:val="single"/>
          <w:lang w:eastAsia="et-EE"/>
        </w:rPr>
        <w:t>saab</w:t>
      </w:r>
      <w:r w:rsidRPr="0016490D">
        <w:rPr>
          <w:rFonts w:ascii="Times New Roman" w:eastAsia="Times New Roman" w:hAnsi="Times New Roman"/>
          <w:sz w:val="24"/>
          <w:szCs w:val="24"/>
          <w:lang w:eastAsia="et-EE"/>
        </w:rPr>
        <w:t xml:space="preserve"> valla- või linnavolikogu teha otsuse õppetöö läbiviimiseks muus keeles, kui eesti keel, v.a need klassid, mida vastava õppeaasta juures ei ole nimetatud ja milles õppivad õpilased peavad üle minema eestikeelsele (aine)õppele, mis tähendab ühtlasi seda, et eestikeelsele (aine)õppele võib üle minna ka kiiremini, kui näeb ette seadus. Kuna seaduse regulatsioon kehtib kõigile Eesti Vabariigi koolidele, siis on selge, et koolide puhul, kus muukeelse õppetöö läbiviimiseks puudub juba täna vähimgi vajadus, ei planeerigi valla- või linnavolikogu vastava otsuse tegemist. III kooliastme (7.-9. klass) osas näeb seadus hilisema aja kohustuslikule eestikeelsele õppele üleminekuks õppeaastatel 2027/2028.-2028/2029. Õppeaasta 2029/2030 on esimene õppeaasta, kus üheski põhikooli klassis ei tohi enam olla õppekeeleks muu keel kui eesti keel, va kui Vabariigi Valitsus on teinud klassi osas erandi. Varem nimetatud paragrahvi (s.o § 100</w:t>
      </w:r>
      <w:r w:rsidRPr="0016490D">
        <w:rPr>
          <w:rFonts w:ascii="Times New Roman" w:eastAsia="Times New Roman" w:hAnsi="Times New Roman"/>
          <w:sz w:val="24"/>
          <w:szCs w:val="24"/>
          <w:vertAlign w:val="superscript"/>
          <w:lang w:eastAsia="et-EE"/>
        </w:rPr>
        <w:t>15</w:t>
      </w:r>
      <w:r w:rsidRPr="0016490D">
        <w:rPr>
          <w:rFonts w:ascii="Times New Roman" w:eastAsia="Times New Roman" w:hAnsi="Times New Roman"/>
          <w:sz w:val="24"/>
          <w:szCs w:val="24"/>
          <w:lang w:eastAsia="et-EE"/>
        </w:rPr>
        <w:t xml:space="preserve">) lõikes 2 ongi käsitletud vastava erandi tegemisega seonduvat. </w:t>
      </w:r>
      <w:r w:rsidRPr="0016490D">
        <w:rPr>
          <w:rFonts w:ascii="Times New Roman" w:hAnsi="Times New Roman"/>
          <w:sz w:val="24"/>
          <w:szCs w:val="24"/>
        </w:rPr>
        <w:t>Valla- või linnavolikogu taotlusel võib Vabariigi Valitsus, olles ära kuulanud Vabariigi Valitsuse enda poolt moodustatud valitsuskomisjoni arvamuse, anda loa ka muus keeles toimuvaks õppeks klassi puhul, mille õppekeeleks peab käesoleva paragrahvi kohaselt olema eesti keel. Vastavalt Eesti Reformierakonna, Isamaa Erakonna ja Sotsiaaldemokraatliku Erakonna koostöölepingule aastateks 2022-2023 nähakse ette, et üleminekul tehtavate lühiajaliste erandite põhjendatust kaalub valitsuse juurde moodustatav ekspertnõukoda, kes teeb Vabariigi Valitsusele ettepaneku põhjendatud erandite kohaldamiseks. Selleks ekspertnõukojaks ongi spetsiaalselt moodustatud valitsuskomisjon. Valitsuskomisjoni näol on tegemist Vabariigi Valitsuse seaduse § 21 alusel moodustatava valitsuskomisjoniga.</w:t>
      </w:r>
    </w:p>
    <w:p w14:paraId="6493EA93" w14:textId="77777777" w:rsidR="00304725" w:rsidRPr="0016490D" w:rsidRDefault="00304725" w:rsidP="00304725">
      <w:pPr>
        <w:spacing w:after="0" w:line="240" w:lineRule="auto"/>
        <w:jc w:val="both"/>
        <w:rPr>
          <w:rFonts w:ascii="Times New Roman" w:hAnsi="Times New Roman"/>
          <w:sz w:val="24"/>
          <w:szCs w:val="24"/>
        </w:rPr>
      </w:pPr>
    </w:p>
    <w:p w14:paraId="199AF587" w14:textId="77777777" w:rsidR="00304725" w:rsidRPr="0016490D" w:rsidRDefault="00304725" w:rsidP="00304725">
      <w:pPr>
        <w:spacing w:after="0" w:line="240" w:lineRule="auto"/>
        <w:jc w:val="both"/>
        <w:rPr>
          <w:rFonts w:ascii="Times New Roman" w:hAnsi="Times New Roman"/>
          <w:sz w:val="24"/>
          <w:szCs w:val="24"/>
        </w:rPr>
      </w:pPr>
      <w:r w:rsidRPr="0016490D">
        <w:rPr>
          <w:rFonts w:ascii="Times New Roman" w:hAnsi="Times New Roman"/>
          <w:sz w:val="24"/>
          <w:szCs w:val="24"/>
        </w:rPr>
        <w:t xml:space="preserve">Lõikes 3 sätestatakse, et taotluse osaliselt muus keeles toimuvaks õppeks esitatakse hiljemalt eelmise õppeaasta 31. märtsiks. Vabariigi Valitsus otsustab loa andmise või sellest keeldumise kahe kuu jooksul taotluse esitamisest. See tähendab seda, et seadusega on paika pandud ka taotluse esitamise tähtaeg ning taotluse menetlemise periood. Seega Vabariigi Valitsus aprillist kuni juunini menetleb erinevate koolide pidajate poolt esitatud taotlusi ning otsustab loa andmise või sellest keeldumise. </w:t>
      </w:r>
    </w:p>
    <w:p w14:paraId="68C9F3A3" w14:textId="77777777" w:rsidR="00304725" w:rsidRPr="0016490D" w:rsidRDefault="00304725" w:rsidP="00304725">
      <w:pPr>
        <w:spacing w:after="0" w:line="240" w:lineRule="auto"/>
        <w:jc w:val="both"/>
        <w:rPr>
          <w:rFonts w:ascii="Times New Roman" w:hAnsi="Times New Roman"/>
          <w:sz w:val="24"/>
          <w:szCs w:val="24"/>
        </w:rPr>
      </w:pPr>
    </w:p>
    <w:p w14:paraId="2694ABE1" w14:textId="77777777" w:rsidR="00304725" w:rsidRPr="0016490D" w:rsidRDefault="00304725" w:rsidP="00304725">
      <w:pPr>
        <w:spacing w:after="0" w:line="240" w:lineRule="auto"/>
        <w:jc w:val="both"/>
        <w:rPr>
          <w:rFonts w:ascii="Times New Roman" w:hAnsi="Times New Roman"/>
          <w:sz w:val="24"/>
          <w:szCs w:val="24"/>
          <w:shd w:val="clear" w:color="auto" w:fill="FFFFFF"/>
        </w:rPr>
      </w:pPr>
      <w:r w:rsidRPr="0016490D">
        <w:rPr>
          <w:rFonts w:ascii="Times New Roman" w:hAnsi="Times New Roman"/>
          <w:sz w:val="24"/>
          <w:szCs w:val="24"/>
          <w:shd w:val="clear" w:color="auto" w:fill="FFFFFF"/>
        </w:rPr>
        <w:t xml:space="preserve">Alates 01. septembrist 2024. a jõustub reegel, et lasteasutuse ning kooli õppe- ja kasvatustegevuse keeleks on eesti keel. Sellega kinnistatakse ülekaalukas avalik huvi eestikeelsele õppele üleminekuks. Sellest reeglist erandi tegemiseks ehk eesti keelest erineva õppe- ja kasvatustegevuse läbiviimiseks peab olema vastav Vabariigi Valitsuse luba. Teisisõnu, kuna riigi ühene eesmärk on minna üle eestikeelsele haridusele ning käesoleva seaduseelnõuga viiakse see reegel ellu, siis sellest reeglist ja eesmärgist lähtuvalt on seaduseelnõu rakendussätetes antud Vabariigi Valitsusele õigus langetada otsus seaduses sätestatud eestikeelsest õppest erandi tegemiseks. Seejuures on oluline tähele panna, et sellise erandi otsustamine ei tähenda eesti keelest erineva õppekeele säilimise otsustamist. Riigi arenguvajaduste ja ‑suundade ning isikute õiguste ja kaitstavate huvide tasakaalustamine toimub nii õigusloome kaudu kui ka haldusmenetluses. Tasakaalustamise põhimõttest kantuna on Vabariigi Valitsusele antud õigus lubada lasteasutustes ja koolides erandkorras ajutiselt kasutada eesti keelest erinevat õppekeelt. </w:t>
      </w:r>
    </w:p>
    <w:p w14:paraId="349BD75B" w14:textId="77777777" w:rsidR="00304725" w:rsidRDefault="00304725" w:rsidP="00E13B6E">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tblGrid>
      <w:tr w:rsidR="00076600" w14:paraId="78F78CE5" w14:textId="77777777" w:rsidTr="00D73E1C">
        <w:tc>
          <w:tcPr>
            <w:tcW w:w="3402" w:type="dxa"/>
          </w:tcPr>
          <w:p w14:paraId="73C97E14" w14:textId="77777777" w:rsidR="00076600" w:rsidRDefault="00076600" w:rsidP="00D73E1C">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3F6AA7F" w14:textId="77777777" w:rsidR="00076600" w:rsidRDefault="00076600" w:rsidP="00D73E1C">
            <w:pPr>
              <w:spacing w:after="0" w:line="240" w:lineRule="auto"/>
              <w:rPr>
                <w:rFonts w:ascii="Times New Roman" w:hAnsi="Times New Roman"/>
                <w:sz w:val="24"/>
                <w:szCs w:val="24"/>
              </w:rPr>
            </w:pPr>
            <w:r>
              <w:rPr>
                <w:rFonts w:ascii="Times New Roman" w:hAnsi="Times New Roman"/>
                <w:sz w:val="24"/>
                <w:szCs w:val="24"/>
              </w:rPr>
              <w:t>haridusspetsialist Kai Puhasmets</w:t>
            </w:r>
          </w:p>
        </w:tc>
      </w:tr>
      <w:tr w:rsidR="00076600" w14:paraId="126200C6" w14:textId="77777777" w:rsidTr="00D73E1C">
        <w:tc>
          <w:tcPr>
            <w:tcW w:w="3402" w:type="dxa"/>
          </w:tcPr>
          <w:p w14:paraId="4BE52753" w14:textId="77777777" w:rsidR="00076600" w:rsidRDefault="00076600" w:rsidP="00D73E1C">
            <w:pPr>
              <w:spacing w:after="0" w:line="240" w:lineRule="auto"/>
              <w:rPr>
                <w:rFonts w:ascii="Times New Roman" w:hAnsi="Times New Roman"/>
                <w:sz w:val="24"/>
                <w:szCs w:val="24"/>
              </w:rPr>
            </w:pPr>
            <w:r w:rsidRPr="00E13B6E">
              <w:rPr>
                <w:rFonts w:ascii="Times New Roman" w:hAnsi="Times New Roman"/>
                <w:sz w:val="24"/>
                <w:szCs w:val="24"/>
              </w:rPr>
              <w:lastRenderedPageBreak/>
              <w:t>Eelnõu esitaja ja ettekandja</w:t>
            </w:r>
          </w:p>
        </w:tc>
        <w:tc>
          <w:tcPr>
            <w:tcW w:w="5807" w:type="dxa"/>
          </w:tcPr>
          <w:p w14:paraId="312277FD" w14:textId="77777777" w:rsidR="00076600" w:rsidRDefault="00076600" w:rsidP="00D73E1C">
            <w:pPr>
              <w:spacing w:after="0" w:line="240" w:lineRule="auto"/>
              <w:rPr>
                <w:rFonts w:ascii="Times New Roman" w:hAnsi="Times New Roman"/>
                <w:sz w:val="24"/>
                <w:szCs w:val="24"/>
              </w:rPr>
            </w:pPr>
            <w:r>
              <w:rPr>
                <w:rFonts w:ascii="Times New Roman" w:hAnsi="Times New Roman"/>
                <w:sz w:val="24"/>
                <w:szCs w:val="24"/>
              </w:rPr>
              <w:t>osakonnajuhataja Ene Augasmägi</w:t>
            </w:r>
          </w:p>
        </w:tc>
      </w:tr>
    </w:tbl>
    <w:p w14:paraId="04EADBAE" w14:textId="77777777" w:rsidR="002C72F5" w:rsidRDefault="002C72F5" w:rsidP="00E13B6E">
      <w:pPr>
        <w:spacing w:after="0" w:line="240" w:lineRule="auto"/>
        <w:rPr>
          <w:rFonts w:ascii="Times New Roman" w:hAnsi="Times New Roman"/>
          <w:sz w:val="24"/>
          <w:szCs w:val="24"/>
        </w:rPr>
      </w:pPr>
    </w:p>
    <w:sectPr w:rsidR="002C72F5"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03A91" w14:textId="77777777" w:rsidR="00365D20" w:rsidRDefault="00365D20" w:rsidP="0058227E">
      <w:pPr>
        <w:spacing w:after="0" w:line="240" w:lineRule="auto"/>
      </w:pPr>
      <w:r>
        <w:separator/>
      </w:r>
    </w:p>
  </w:endnote>
  <w:endnote w:type="continuationSeparator" w:id="0">
    <w:p w14:paraId="03303A92"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03A9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CF66A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03A8F" w14:textId="77777777" w:rsidR="00365D20" w:rsidRDefault="00365D20" w:rsidP="0058227E">
      <w:pPr>
        <w:spacing w:after="0" w:line="240" w:lineRule="auto"/>
      </w:pPr>
      <w:r>
        <w:separator/>
      </w:r>
    </w:p>
  </w:footnote>
  <w:footnote w:type="continuationSeparator" w:id="0">
    <w:p w14:paraId="03303A90"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03A9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3303A95" w14:textId="60C5B492"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03A9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3303AA2" wp14:editId="03303AA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3303AA8" w14:textId="5D1E9D0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303AA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03303AA8" w14:textId="5D1E9D0B" w:rsidR="008C3218" w:rsidRPr="0058227E" w:rsidRDefault="008C3218" w:rsidP="008C3218">
                    <w:pPr>
                      <w:spacing w:after="0" w:line="240" w:lineRule="auto"/>
                      <w:rPr>
                        <w:rFonts w:ascii="Verdana" w:hAnsi="Verdana"/>
                        <w:sz w:val="16"/>
                        <w:szCs w:val="16"/>
                      </w:rPr>
                    </w:pPr>
                  </w:p>
                </w:txbxContent>
              </v:textbox>
            </v:shape>
          </w:pict>
        </mc:Fallback>
      </mc:AlternateContent>
    </w:r>
  </w:p>
  <w:p w14:paraId="03303A98" w14:textId="77777777" w:rsidR="0058227E" w:rsidRDefault="0058227E" w:rsidP="0058227E">
    <w:pPr>
      <w:pStyle w:val="Pis"/>
      <w:jc w:val="center"/>
      <w:rPr>
        <w:sz w:val="10"/>
        <w:szCs w:val="10"/>
      </w:rPr>
    </w:pPr>
  </w:p>
  <w:p w14:paraId="03303A99" w14:textId="77777777" w:rsidR="008D4DA5" w:rsidRDefault="008D4DA5" w:rsidP="0058227E">
    <w:pPr>
      <w:pStyle w:val="Pis"/>
      <w:jc w:val="center"/>
      <w:rPr>
        <w:sz w:val="10"/>
        <w:szCs w:val="10"/>
      </w:rPr>
    </w:pPr>
  </w:p>
  <w:p w14:paraId="03303A9A" w14:textId="77777777" w:rsidR="008D4DA5" w:rsidRDefault="008D4DA5" w:rsidP="0058227E">
    <w:pPr>
      <w:pStyle w:val="Pis"/>
      <w:jc w:val="center"/>
      <w:rPr>
        <w:sz w:val="10"/>
        <w:szCs w:val="10"/>
      </w:rPr>
    </w:pPr>
  </w:p>
  <w:p w14:paraId="03303A9B" w14:textId="77777777" w:rsidR="008D4DA5" w:rsidRDefault="008D4DA5" w:rsidP="0058227E">
    <w:pPr>
      <w:pStyle w:val="Pis"/>
      <w:jc w:val="center"/>
      <w:rPr>
        <w:sz w:val="10"/>
        <w:szCs w:val="10"/>
      </w:rPr>
    </w:pPr>
  </w:p>
  <w:p w14:paraId="03303A9C" w14:textId="77777777" w:rsidR="008D4DA5" w:rsidRDefault="008D4DA5" w:rsidP="0058227E">
    <w:pPr>
      <w:pStyle w:val="Pis"/>
      <w:jc w:val="center"/>
      <w:rPr>
        <w:sz w:val="10"/>
        <w:szCs w:val="10"/>
      </w:rPr>
    </w:pPr>
  </w:p>
  <w:p w14:paraId="03303A9D" w14:textId="77777777" w:rsidR="008D4DA5" w:rsidRDefault="008D4DA5" w:rsidP="0058227E">
    <w:pPr>
      <w:pStyle w:val="Pis"/>
      <w:jc w:val="center"/>
      <w:rPr>
        <w:sz w:val="10"/>
        <w:szCs w:val="10"/>
      </w:rPr>
    </w:pPr>
  </w:p>
  <w:p w14:paraId="03303A9E" w14:textId="77777777" w:rsidR="008D4DA5" w:rsidRDefault="008D4DA5" w:rsidP="0058227E">
    <w:pPr>
      <w:pStyle w:val="Pis"/>
      <w:jc w:val="center"/>
      <w:rPr>
        <w:sz w:val="10"/>
        <w:szCs w:val="10"/>
      </w:rPr>
    </w:pPr>
  </w:p>
  <w:p w14:paraId="03303A9F" w14:textId="77777777" w:rsidR="008D4DA5" w:rsidRDefault="008D4DA5" w:rsidP="0058227E">
    <w:pPr>
      <w:pStyle w:val="Pis"/>
      <w:jc w:val="center"/>
      <w:rPr>
        <w:sz w:val="10"/>
        <w:szCs w:val="10"/>
      </w:rPr>
    </w:pPr>
  </w:p>
  <w:p w14:paraId="03303AA0" w14:textId="77777777" w:rsidR="008D4DA5" w:rsidRDefault="008D4DA5" w:rsidP="0058227E">
    <w:pPr>
      <w:pStyle w:val="Pis"/>
      <w:jc w:val="center"/>
      <w:rPr>
        <w:sz w:val="10"/>
        <w:szCs w:val="10"/>
      </w:rPr>
    </w:pPr>
  </w:p>
  <w:p w14:paraId="03303AA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2E22AF0"/>
    <w:multiLevelType w:val="multilevel"/>
    <w:tmpl w:val="EEDE7DE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AF072CC"/>
    <w:multiLevelType w:val="hybridMultilevel"/>
    <w:tmpl w:val="8D882D2A"/>
    <w:lvl w:ilvl="0" w:tplc="1990FD10">
      <w:start w:val="1"/>
      <w:numFmt w:val="decimal"/>
      <w:lvlText w:val="%1."/>
      <w:lvlJc w:val="left"/>
      <w:pPr>
        <w:ind w:left="1020" w:hanging="360"/>
      </w:pPr>
    </w:lvl>
    <w:lvl w:ilvl="1" w:tplc="0C9AD88A">
      <w:start w:val="1"/>
      <w:numFmt w:val="decimal"/>
      <w:lvlText w:val="%2."/>
      <w:lvlJc w:val="left"/>
      <w:pPr>
        <w:ind w:left="1020" w:hanging="360"/>
      </w:pPr>
    </w:lvl>
    <w:lvl w:ilvl="2" w:tplc="BD4CA818">
      <w:start w:val="1"/>
      <w:numFmt w:val="decimal"/>
      <w:lvlText w:val="%3."/>
      <w:lvlJc w:val="left"/>
      <w:pPr>
        <w:ind w:left="1020" w:hanging="360"/>
      </w:pPr>
    </w:lvl>
    <w:lvl w:ilvl="3" w:tplc="32428292">
      <w:start w:val="1"/>
      <w:numFmt w:val="decimal"/>
      <w:lvlText w:val="%4."/>
      <w:lvlJc w:val="left"/>
      <w:pPr>
        <w:ind w:left="1020" w:hanging="360"/>
      </w:pPr>
    </w:lvl>
    <w:lvl w:ilvl="4" w:tplc="B38CA452">
      <w:start w:val="1"/>
      <w:numFmt w:val="decimal"/>
      <w:lvlText w:val="%5."/>
      <w:lvlJc w:val="left"/>
      <w:pPr>
        <w:ind w:left="1020" w:hanging="360"/>
      </w:pPr>
    </w:lvl>
    <w:lvl w:ilvl="5" w:tplc="804E95EA">
      <w:start w:val="1"/>
      <w:numFmt w:val="decimal"/>
      <w:lvlText w:val="%6."/>
      <w:lvlJc w:val="left"/>
      <w:pPr>
        <w:ind w:left="1020" w:hanging="360"/>
      </w:pPr>
    </w:lvl>
    <w:lvl w:ilvl="6" w:tplc="DDB06C86">
      <w:start w:val="1"/>
      <w:numFmt w:val="decimal"/>
      <w:lvlText w:val="%7."/>
      <w:lvlJc w:val="left"/>
      <w:pPr>
        <w:ind w:left="1020" w:hanging="360"/>
      </w:pPr>
    </w:lvl>
    <w:lvl w:ilvl="7" w:tplc="B2EEF1B8">
      <w:start w:val="1"/>
      <w:numFmt w:val="decimal"/>
      <w:lvlText w:val="%8."/>
      <w:lvlJc w:val="left"/>
      <w:pPr>
        <w:ind w:left="1020" w:hanging="360"/>
      </w:pPr>
    </w:lvl>
    <w:lvl w:ilvl="8" w:tplc="D7CC44FE">
      <w:start w:val="1"/>
      <w:numFmt w:val="decimal"/>
      <w:lvlText w:val="%9."/>
      <w:lvlJc w:val="left"/>
      <w:pPr>
        <w:ind w:left="1020" w:hanging="360"/>
      </w:pPr>
    </w:lvl>
  </w:abstractNum>
  <w:abstractNum w:abstractNumId="4" w15:restartNumberingAfterBreak="0">
    <w:nsid w:val="5C8F1AB8"/>
    <w:multiLevelType w:val="multilevel"/>
    <w:tmpl w:val="00A046A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4BC58D7"/>
    <w:multiLevelType w:val="hybridMultilevel"/>
    <w:tmpl w:val="C5C239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DA45669"/>
    <w:multiLevelType w:val="multilevel"/>
    <w:tmpl w:val="983EE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1366280">
    <w:abstractNumId w:val="5"/>
  </w:num>
  <w:num w:numId="2" w16cid:durableId="1416972584">
    <w:abstractNumId w:val="7"/>
  </w:num>
  <w:num w:numId="3" w16cid:durableId="1049258282">
    <w:abstractNumId w:val="2"/>
  </w:num>
  <w:num w:numId="4" w16cid:durableId="631330586">
    <w:abstractNumId w:val="0"/>
  </w:num>
  <w:num w:numId="5" w16cid:durableId="563952498">
    <w:abstractNumId w:val="8"/>
  </w:num>
  <w:num w:numId="6" w16cid:durableId="1312949451">
    <w:abstractNumId w:val="4"/>
  </w:num>
  <w:num w:numId="7" w16cid:durableId="538400176">
    <w:abstractNumId w:val="3"/>
  </w:num>
  <w:num w:numId="8" w16cid:durableId="1239317234">
    <w:abstractNumId w:val="9"/>
  </w:num>
  <w:num w:numId="9" w16cid:durableId="1141534646">
    <w:abstractNumId w:val="6"/>
  </w:num>
  <w:num w:numId="10" w16cid:durableId="1413870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76600"/>
    <w:rsid w:val="000A706D"/>
    <w:rsid w:val="000C20D5"/>
    <w:rsid w:val="000F60ED"/>
    <w:rsid w:val="00105CE0"/>
    <w:rsid w:val="001C5D78"/>
    <w:rsid w:val="001F4B34"/>
    <w:rsid w:val="00202DEF"/>
    <w:rsid w:val="002B1191"/>
    <w:rsid w:val="002C72F5"/>
    <w:rsid w:val="002F5DB0"/>
    <w:rsid w:val="00304725"/>
    <w:rsid w:val="003360B7"/>
    <w:rsid w:val="003568FE"/>
    <w:rsid w:val="00365D20"/>
    <w:rsid w:val="00392C82"/>
    <w:rsid w:val="003B62E0"/>
    <w:rsid w:val="00435C14"/>
    <w:rsid w:val="00480C46"/>
    <w:rsid w:val="0049397B"/>
    <w:rsid w:val="004A0794"/>
    <w:rsid w:val="004E55FF"/>
    <w:rsid w:val="004F1132"/>
    <w:rsid w:val="00560154"/>
    <w:rsid w:val="00566ECC"/>
    <w:rsid w:val="0058227E"/>
    <w:rsid w:val="005B06A1"/>
    <w:rsid w:val="005E319E"/>
    <w:rsid w:val="00603FA4"/>
    <w:rsid w:val="00646951"/>
    <w:rsid w:val="00685C1D"/>
    <w:rsid w:val="006975D7"/>
    <w:rsid w:val="006F64F3"/>
    <w:rsid w:val="006F7490"/>
    <w:rsid w:val="00757FCF"/>
    <w:rsid w:val="007621EB"/>
    <w:rsid w:val="00772CF5"/>
    <w:rsid w:val="00780FC0"/>
    <w:rsid w:val="007B63D2"/>
    <w:rsid w:val="007C3E85"/>
    <w:rsid w:val="007D1DEE"/>
    <w:rsid w:val="007D227C"/>
    <w:rsid w:val="007E1A72"/>
    <w:rsid w:val="008559D3"/>
    <w:rsid w:val="008C3218"/>
    <w:rsid w:val="008D4DA5"/>
    <w:rsid w:val="00917119"/>
    <w:rsid w:val="00940B98"/>
    <w:rsid w:val="009428D9"/>
    <w:rsid w:val="009D2727"/>
    <w:rsid w:val="009F2FBF"/>
    <w:rsid w:val="00A02244"/>
    <w:rsid w:val="00A357CC"/>
    <w:rsid w:val="00A43B52"/>
    <w:rsid w:val="00A70750"/>
    <w:rsid w:val="00AA1BB8"/>
    <w:rsid w:val="00AA5077"/>
    <w:rsid w:val="00AB0B37"/>
    <w:rsid w:val="00AF1DE6"/>
    <w:rsid w:val="00AF4014"/>
    <w:rsid w:val="00B30581"/>
    <w:rsid w:val="00B41A44"/>
    <w:rsid w:val="00B938EC"/>
    <w:rsid w:val="00BB4F1C"/>
    <w:rsid w:val="00BB4FE1"/>
    <w:rsid w:val="00BE5E8D"/>
    <w:rsid w:val="00C10F59"/>
    <w:rsid w:val="00C27542"/>
    <w:rsid w:val="00C4063A"/>
    <w:rsid w:val="00CD0CFF"/>
    <w:rsid w:val="00CF66AB"/>
    <w:rsid w:val="00D2048A"/>
    <w:rsid w:val="00DB4C26"/>
    <w:rsid w:val="00DC6D0A"/>
    <w:rsid w:val="00E13B6E"/>
    <w:rsid w:val="00E41682"/>
    <w:rsid w:val="00E54079"/>
    <w:rsid w:val="00E54255"/>
    <w:rsid w:val="00EA2011"/>
    <w:rsid w:val="00EB548E"/>
    <w:rsid w:val="00ED16E3"/>
    <w:rsid w:val="00ED74D7"/>
    <w:rsid w:val="00EE41BE"/>
    <w:rsid w:val="00EE4FF7"/>
    <w:rsid w:val="00F77BE4"/>
    <w:rsid w:val="00F9540A"/>
    <w:rsid w:val="00FC1731"/>
    <w:rsid w:val="00FC4D7A"/>
    <w:rsid w:val="00FF39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303A53"/>
  <w15:docId w15:val="{C3B537A1-A14B-455C-95C9-8E7480482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unhideWhenUsed/>
    <w:rsid w:val="00EE4FF7"/>
    <w:pPr>
      <w:spacing w:before="100" w:beforeAutospacing="1" w:after="100" w:afterAutospacing="1" w:line="240" w:lineRule="auto"/>
    </w:pPr>
    <w:rPr>
      <w:rFonts w:ascii="Times New Roman" w:eastAsia="Times New Roman" w:hAnsi="Times New Roman"/>
      <w:sz w:val="24"/>
      <w:szCs w:val="24"/>
      <w:lang w:eastAsia="et-EE"/>
    </w:rPr>
  </w:style>
  <w:style w:type="character" w:styleId="Kommentaariviide">
    <w:name w:val="annotation reference"/>
    <w:basedOn w:val="Liguvaikefont"/>
    <w:uiPriority w:val="99"/>
    <w:semiHidden/>
    <w:unhideWhenUsed/>
    <w:rsid w:val="00C10F59"/>
    <w:rPr>
      <w:sz w:val="16"/>
      <w:szCs w:val="16"/>
    </w:rPr>
  </w:style>
  <w:style w:type="paragraph" w:styleId="Kommentaaritekst">
    <w:name w:val="annotation text"/>
    <w:basedOn w:val="Normaallaad"/>
    <w:link w:val="KommentaaritekstMrk"/>
    <w:uiPriority w:val="99"/>
    <w:unhideWhenUsed/>
    <w:rsid w:val="00C10F59"/>
    <w:pPr>
      <w:spacing w:line="240" w:lineRule="auto"/>
    </w:pPr>
    <w:rPr>
      <w:sz w:val="20"/>
      <w:szCs w:val="20"/>
    </w:rPr>
  </w:style>
  <w:style w:type="character" w:customStyle="1" w:styleId="KommentaaritekstMrk">
    <w:name w:val="Kommentaari tekst Märk"/>
    <w:basedOn w:val="Liguvaikefont"/>
    <w:link w:val="Kommentaaritekst"/>
    <w:uiPriority w:val="99"/>
    <w:rsid w:val="00C10F59"/>
    <w:rPr>
      <w:lang w:eastAsia="en-US"/>
    </w:rPr>
  </w:style>
  <w:style w:type="paragraph" w:styleId="Kommentaariteema">
    <w:name w:val="annotation subject"/>
    <w:basedOn w:val="Kommentaaritekst"/>
    <w:next w:val="Kommentaaritekst"/>
    <w:link w:val="KommentaariteemaMrk"/>
    <w:uiPriority w:val="99"/>
    <w:semiHidden/>
    <w:unhideWhenUsed/>
    <w:rsid w:val="00C10F59"/>
    <w:rPr>
      <w:b/>
      <w:bCs/>
    </w:rPr>
  </w:style>
  <w:style w:type="character" w:customStyle="1" w:styleId="KommentaariteemaMrk">
    <w:name w:val="Kommentaari teema Märk"/>
    <w:basedOn w:val="KommentaaritekstMrk"/>
    <w:link w:val="Kommentaariteema"/>
    <w:uiPriority w:val="99"/>
    <w:semiHidden/>
    <w:rsid w:val="00C10F59"/>
    <w:rPr>
      <w:b/>
      <w:bCs/>
      <w:lang w:eastAsia="en-US"/>
    </w:rPr>
  </w:style>
  <w:style w:type="paragraph" w:styleId="Redaktsioon">
    <w:name w:val="Revision"/>
    <w:hidden/>
    <w:uiPriority w:val="99"/>
    <w:semiHidden/>
    <w:rsid w:val="007E1A72"/>
    <w:rPr>
      <w:sz w:val="22"/>
      <w:szCs w:val="22"/>
      <w:lang w:eastAsia="en-US"/>
    </w:rPr>
  </w:style>
  <w:style w:type="paragraph" w:customStyle="1" w:styleId="pf0">
    <w:name w:val="pf0"/>
    <w:basedOn w:val="Normaallaad"/>
    <w:rsid w:val="00B938EC"/>
    <w:pPr>
      <w:spacing w:before="100" w:beforeAutospacing="1" w:after="100" w:afterAutospacing="1" w:line="240" w:lineRule="auto"/>
      <w:ind w:left="300"/>
    </w:pPr>
    <w:rPr>
      <w:rFonts w:ascii="Times New Roman" w:eastAsia="Times New Roman" w:hAnsi="Times New Roman"/>
      <w:sz w:val="24"/>
      <w:szCs w:val="24"/>
      <w:lang w:eastAsia="et-EE"/>
    </w:rPr>
  </w:style>
  <w:style w:type="character" w:customStyle="1" w:styleId="cf01">
    <w:name w:val="cf01"/>
    <w:basedOn w:val="Liguvaikefont"/>
    <w:rsid w:val="00B938EC"/>
    <w:rPr>
      <w:rFonts w:ascii="Segoe UI" w:hAnsi="Segoe UI" w:cs="Segoe UI" w:hint="default"/>
      <w:sz w:val="18"/>
      <w:szCs w:val="18"/>
    </w:rPr>
  </w:style>
  <w:style w:type="paragraph" w:customStyle="1" w:styleId="pf1">
    <w:name w:val="pf1"/>
    <w:basedOn w:val="Normaallaad"/>
    <w:rsid w:val="00B938EC"/>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6070">
      <w:bodyDiv w:val="1"/>
      <w:marLeft w:val="0"/>
      <w:marRight w:val="0"/>
      <w:marTop w:val="0"/>
      <w:marBottom w:val="0"/>
      <w:divBdr>
        <w:top w:val="none" w:sz="0" w:space="0" w:color="auto"/>
        <w:left w:val="none" w:sz="0" w:space="0" w:color="auto"/>
        <w:bottom w:val="none" w:sz="0" w:space="0" w:color="auto"/>
        <w:right w:val="none" w:sz="0" w:space="0" w:color="auto"/>
      </w:divBdr>
      <w:divsChild>
        <w:div w:id="3824742">
          <w:marLeft w:val="0"/>
          <w:marRight w:val="0"/>
          <w:marTop w:val="0"/>
          <w:marBottom w:val="0"/>
          <w:divBdr>
            <w:top w:val="none" w:sz="0" w:space="0" w:color="auto"/>
            <w:left w:val="none" w:sz="0" w:space="0" w:color="auto"/>
            <w:bottom w:val="none" w:sz="0" w:space="0" w:color="auto"/>
            <w:right w:val="none" w:sz="0" w:space="0" w:color="auto"/>
          </w:divBdr>
        </w:div>
        <w:div w:id="1514568870">
          <w:marLeft w:val="0"/>
          <w:marRight w:val="0"/>
          <w:marTop w:val="0"/>
          <w:marBottom w:val="0"/>
          <w:divBdr>
            <w:top w:val="none" w:sz="0" w:space="0" w:color="auto"/>
            <w:left w:val="none" w:sz="0" w:space="0" w:color="auto"/>
            <w:bottom w:val="none" w:sz="0" w:space="0" w:color="auto"/>
            <w:right w:val="none" w:sz="0" w:space="0" w:color="auto"/>
          </w:divBdr>
        </w:div>
        <w:div w:id="863178260">
          <w:marLeft w:val="0"/>
          <w:marRight w:val="0"/>
          <w:marTop w:val="0"/>
          <w:marBottom w:val="0"/>
          <w:divBdr>
            <w:top w:val="none" w:sz="0" w:space="0" w:color="auto"/>
            <w:left w:val="none" w:sz="0" w:space="0" w:color="auto"/>
            <w:bottom w:val="none" w:sz="0" w:space="0" w:color="auto"/>
            <w:right w:val="none" w:sz="0" w:space="0" w:color="auto"/>
          </w:divBdr>
        </w:div>
        <w:div w:id="54936561">
          <w:marLeft w:val="0"/>
          <w:marRight w:val="0"/>
          <w:marTop w:val="0"/>
          <w:marBottom w:val="0"/>
          <w:divBdr>
            <w:top w:val="none" w:sz="0" w:space="0" w:color="auto"/>
            <w:left w:val="none" w:sz="0" w:space="0" w:color="auto"/>
            <w:bottom w:val="none" w:sz="0" w:space="0" w:color="auto"/>
            <w:right w:val="none" w:sz="0" w:space="0" w:color="auto"/>
          </w:divBdr>
          <w:divsChild>
            <w:div w:id="30424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251642">
      <w:bodyDiv w:val="1"/>
      <w:marLeft w:val="0"/>
      <w:marRight w:val="0"/>
      <w:marTop w:val="0"/>
      <w:marBottom w:val="0"/>
      <w:divBdr>
        <w:top w:val="none" w:sz="0" w:space="0" w:color="auto"/>
        <w:left w:val="none" w:sz="0" w:space="0" w:color="auto"/>
        <w:bottom w:val="none" w:sz="0" w:space="0" w:color="auto"/>
        <w:right w:val="none" w:sz="0" w:space="0" w:color="auto"/>
      </w:divBdr>
    </w:div>
    <w:div w:id="580600607">
      <w:bodyDiv w:val="1"/>
      <w:marLeft w:val="0"/>
      <w:marRight w:val="0"/>
      <w:marTop w:val="0"/>
      <w:marBottom w:val="0"/>
      <w:divBdr>
        <w:top w:val="none" w:sz="0" w:space="0" w:color="auto"/>
        <w:left w:val="none" w:sz="0" w:space="0" w:color="auto"/>
        <w:bottom w:val="none" w:sz="0" w:space="0" w:color="auto"/>
        <w:right w:val="none" w:sz="0" w:space="0" w:color="auto"/>
      </w:divBdr>
      <w:divsChild>
        <w:div w:id="2045903654">
          <w:marLeft w:val="0"/>
          <w:marRight w:val="0"/>
          <w:marTop w:val="0"/>
          <w:marBottom w:val="0"/>
          <w:divBdr>
            <w:top w:val="none" w:sz="0" w:space="0" w:color="auto"/>
            <w:left w:val="none" w:sz="0" w:space="0" w:color="auto"/>
            <w:bottom w:val="none" w:sz="0" w:space="0" w:color="auto"/>
            <w:right w:val="none" w:sz="0" w:space="0" w:color="auto"/>
          </w:divBdr>
        </w:div>
        <w:div w:id="1415055636">
          <w:marLeft w:val="0"/>
          <w:marRight w:val="0"/>
          <w:marTop w:val="0"/>
          <w:marBottom w:val="0"/>
          <w:divBdr>
            <w:top w:val="none" w:sz="0" w:space="0" w:color="auto"/>
            <w:left w:val="none" w:sz="0" w:space="0" w:color="auto"/>
            <w:bottom w:val="none" w:sz="0" w:space="0" w:color="auto"/>
            <w:right w:val="none" w:sz="0" w:space="0" w:color="auto"/>
          </w:divBdr>
        </w:div>
        <w:div w:id="1303652722">
          <w:marLeft w:val="0"/>
          <w:marRight w:val="0"/>
          <w:marTop w:val="0"/>
          <w:marBottom w:val="0"/>
          <w:divBdr>
            <w:top w:val="none" w:sz="0" w:space="0" w:color="auto"/>
            <w:left w:val="none" w:sz="0" w:space="0" w:color="auto"/>
            <w:bottom w:val="none" w:sz="0" w:space="0" w:color="auto"/>
            <w:right w:val="none" w:sz="0" w:space="0" w:color="auto"/>
          </w:divBdr>
        </w:div>
        <w:div w:id="1717927092">
          <w:marLeft w:val="0"/>
          <w:marRight w:val="0"/>
          <w:marTop w:val="0"/>
          <w:marBottom w:val="0"/>
          <w:divBdr>
            <w:top w:val="none" w:sz="0" w:space="0" w:color="auto"/>
            <w:left w:val="none" w:sz="0" w:space="0" w:color="auto"/>
            <w:bottom w:val="none" w:sz="0" w:space="0" w:color="auto"/>
            <w:right w:val="none" w:sz="0" w:space="0" w:color="auto"/>
          </w:divBdr>
          <w:divsChild>
            <w:div w:id="22028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2103640773">
      <w:bodyDiv w:val="1"/>
      <w:marLeft w:val="0"/>
      <w:marRight w:val="0"/>
      <w:marTop w:val="0"/>
      <w:marBottom w:val="0"/>
      <w:divBdr>
        <w:top w:val="none" w:sz="0" w:space="0" w:color="auto"/>
        <w:left w:val="none" w:sz="0" w:space="0" w:color="auto"/>
        <w:bottom w:val="none" w:sz="0" w:space="0" w:color="auto"/>
        <w:right w:val="none" w:sz="0" w:space="0" w:color="auto"/>
      </w:divBdr>
    </w:div>
    <w:div w:id="212291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1554</Words>
  <Characters>9018</Characters>
  <Application>Microsoft Office Word</Application>
  <DocSecurity>0</DocSecurity>
  <Lines>75</Lines>
  <Paragraphs>21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Kai Puhasmets</cp:lastModifiedBy>
  <cp:revision>5</cp:revision>
  <cp:lastPrinted>2019-01-28T08:15:00Z</cp:lastPrinted>
  <dcterms:created xsi:type="dcterms:W3CDTF">2024-04-11T12:26:00Z</dcterms:created>
  <dcterms:modified xsi:type="dcterms:W3CDTF">2024-04-19T06:52:00Z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